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8A97E" w14:textId="4FC9D610" w:rsidR="00157CD3" w:rsidRDefault="00157CD3" w:rsidP="00D3754A">
      <w:pPr>
        <w:pStyle w:val="TOCHeading"/>
        <w:rPr>
          <w:rFonts w:asciiTheme="minorHAnsi" w:eastAsiaTheme="minorHAnsi" w:hAnsiTheme="minorHAnsi" w:cstheme="minorBidi"/>
          <w:b w:val="0"/>
          <w:sz w:val="22"/>
          <w:szCs w:val="22"/>
          <w:lang w:val="en-GB"/>
        </w:rPr>
      </w:pPr>
      <w:r>
        <w:rPr>
          <w:rFonts w:asciiTheme="minorHAnsi" w:eastAsiaTheme="minorHAnsi" w:hAnsiTheme="minorHAnsi" w:cstheme="minorBidi"/>
          <w:b w:val="0"/>
          <w:noProof/>
          <w:sz w:val="22"/>
          <w:szCs w:val="22"/>
          <w:lang w:val="en-GB"/>
        </w:rPr>
        <w:drawing>
          <wp:anchor distT="0" distB="0" distL="114300" distR="114300" simplePos="0" relativeHeight="251658240" behindDoc="1" locked="0" layoutInCell="1" allowOverlap="1" wp14:anchorId="4A28EC85" wp14:editId="223A25B3">
            <wp:simplePos x="0" y="0"/>
            <wp:positionH relativeFrom="page">
              <wp:posOffset>-88900</wp:posOffset>
            </wp:positionH>
            <wp:positionV relativeFrom="paragraph">
              <wp:posOffset>-726440</wp:posOffset>
            </wp:positionV>
            <wp:extent cx="7615555" cy="11112500"/>
            <wp:effectExtent l="0" t="0" r="4445" b="0"/>
            <wp:wrapNone/>
            <wp:docPr id="3" name="Picture 3" descr="A picture containing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websi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5896" cy="11112997"/>
                    </a:xfrm>
                    <a:prstGeom prst="rect">
                      <a:avLst/>
                    </a:prstGeom>
                  </pic:spPr>
                </pic:pic>
              </a:graphicData>
            </a:graphic>
            <wp14:sizeRelH relativeFrom="page">
              <wp14:pctWidth>0</wp14:pctWidth>
            </wp14:sizeRelH>
            <wp14:sizeRelV relativeFrom="page">
              <wp14:pctHeight>0</wp14:pctHeight>
            </wp14:sizeRelV>
          </wp:anchor>
        </w:drawing>
      </w:r>
    </w:p>
    <w:p w14:paraId="4B0DEB25" w14:textId="77777777" w:rsidR="00157CD3" w:rsidRDefault="00157CD3" w:rsidP="00D3754A">
      <w:pPr>
        <w:pStyle w:val="TOCHeading"/>
        <w:rPr>
          <w:rFonts w:asciiTheme="minorHAnsi" w:eastAsiaTheme="minorHAnsi" w:hAnsiTheme="minorHAnsi" w:cstheme="minorBidi"/>
          <w:b w:val="0"/>
          <w:sz w:val="22"/>
          <w:szCs w:val="22"/>
          <w:lang w:val="en-GB"/>
        </w:rPr>
      </w:pPr>
    </w:p>
    <w:p w14:paraId="5900570B" w14:textId="2D9110A7" w:rsidR="00AC2692" w:rsidRDefault="00AC2692" w:rsidP="00D3754A">
      <w:pPr>
        <w:pStyle w:val="TOCHeading"/>
        <w:rPr>
          <w:rFonts w:asciiTheme="minorHAnsi" w:eastAsiaTheme="minorHAnsi" w:hAnsiTheme="minorHAnsi" w:cstheme="minorBidi"/>
          <w:b w:val="0"/>
          <w:sz w:val="22"/>
          <w:szCs w:val="22"/>
          <w:lang w:val="en-GB"/>
        </w:rPr>
      </w:pPr>
    </w:p>
    <w:p w14:paraId="3138A9D7" w14:textId="65D86868" w:rsidR="00157CD3" w:rsidRDefault="00157CD3" w:rsidP="00157CD3"/>
    <w:p w14:paraId="3A2A4CAD" w14:textId="03CC5C19" w:rsidR="00157CD3" w:rsidRDefault="00157CD3" w:rsidP="00157CD3"/>
    <w:p w14:paraId="51F5D6FD" w14:textId="5F4592AE" w:rsidR="00157CD3" w:rsidRDefault="00157CD3" w:rsidP="00157CD3"/>
    <w:p w14:paraId="0B191733" w14:textId="5C9BA7EA" w:rsidR="00157CD3" w:rsidRDefault="00157CD3" w:rsidP="00157CD3"/>
    <w:p w14:paraId="5A85922D" w14:textId="51459DD7" w:rsidR="00157CD3" w:rsidRDefault="00157CD3" w:rsidP="00157CD3"/>
    <w:p w14:paraId="76C5249B" w14:textId="041A56E8" w:rsidR="00157CD3" w:rsidRDefault="00157CD3" w:rsidP="00157CD3"/>
    <w:p w14:paraId="0184BADB" w14:textId="5C011C5A" w:rsidR="00157CD3" w:rsidRDefault="00157CD3" w:rsidP="00157CD3"/>
    <w:p w14:paraId="31A99CC3" w14:textId="52EFB1A4" w:rsidR="00157CD3" w:rsidRDefault="00157CD3" w:rsidP="00157CD3"/>
    <w:p w14:paraId="507EC163" w14:textId="29CDC084" w:rsidR="00157CD3" w:rsidRDefault="00157CD3" w:rsidP="00157CD3"/>
    <w:p w14:paraId="555F61B7" w14:textId="47349A8C" w:rsidR="00157CD3" w:rsidRDefault="00157CD3" w:rsidP="00157CD3"/>
    <w:p w14:paraId="4819CA5F" w14:textId="20756C5D" w:rsidR="00157CD3" w:rsidRDefault="00157CD3" w:rsidP="00157CD3"/>
    <w:p w14:paraId="53CAFB0F" w14:textId="2D0E4F09" w:rsidR="00157CD3" w:rsidRDefault="00157CD3" w:rsidP="00157CD3"/>
    <w:p w14:paraId="18FAC4EB" w14:textId="67612B22" w:rsidR="00157CD3" w:rsidRDefault="00157CD3" w:rsidP="00157CD3"/>
    <w:p w14:paraId="15C0A74C" w14:textId="1ADED053" w:rsidR="00157CD3" w:rsidRDefault="00157CD3" w:rsidP="00157CD3"/>
    <w:p w14:paraId="70EABF17" w14:textId="78B1C55F" w:rsidR="00157CD3" w:rsidRDefault="00157CD3" w:rsidP="00157CD3"/>
    <w:p w14:paraId="56EDBCA1" w14:textId="796A54B6" w:rsidR="00157CD3" w:rsidRDefault="00157CD3" w:rsidP="00157CD3"/>
    <w:p w14:paraId="7F40BD5A" w14:textId="71AD33FB" w:rsidR="00157CD3" w:rsidRDefault="00157CD3" w:rsidP="00157CD3"/>
    <w:p w14:paraId="1CB021FE" w14:textId="2C14BFDA" w:rsidR="00157CD3" w:rsidRDefault="00157CD3" w:rsidP="00157CD3"/>
    <w:p w14:paraId="3310D8FA" w14:textId="2860ACF0" w:rsidR="00157CD3" w:rsidRDefault="00157CD3" w:rsidP="00157CD3"/>
    <w:p w14:paraId="1FD73CEB" w14:textId="1F48D306" w:rsidR="00157CD3" w:rsidRDefault="00157CD3" w:rsidP="00157CD3"/>
    <w:p w14:paraId="47D443E1" w14:textId="353CD925" w:rsidR="00157CD3" w:rsidRDefault="00157CD3" w:rsidP="00157CD3"/>
    <w:p w14:paraId="7A632213" w14:textId="481F379A" w:rsidR="00157CD3" w:rsidRDefault="00157CD3" w:rsidP="00157CD3"/>
    <w:p w14:paraId="70A4DCCB" w14:textId="7FB74D61" w:rsidR="00157CD3" w:rsidRDefault="00157CD3" w:rsidP="00157CD3"/>
    <w:p w14:paraId="36208956" w14:textId="19416EE7" w:rsidR="00157CD3" w:rsidRDefault="00157CD3" w:rsidP="00157CD3"/>
    <w:p w14:paraId="7E485268" w14:textId="378E4C5A" w:rsidR="00157CD3" w:rsidRDefault="00157CD3" w:rsidP="00157CD3"/>
    <w:p w14:paraId="6913FA2D" w14:textId="3E717640" w:rsidR="00157CD3" w:rsidRDefault="00157CD3" w:rsidP="00157CD3"/>
    <w:p w14:paraId="21D2504A" w14:textId="1C5EF4F6" w:rsidR="00157CD3" w:rsidRDefault="00157CD3" w:rsidP="00B64BD6">
      <w:pPr>
        <w:jc w:val="center"/>
      </w:pPr>
    </w:p>
    <w:p w14:paraId="01E83F30" w14:textId="45CCC24B" w:rsidR="00157CD3" w:rsidRDefault="00157CD3" w:rsidP="00157CD3"/>
    <w:p w14:paraId="261AEF33" w14:textId="3F05F7A6" w:rsidR="00AC2692" w:rsidRDefault="00AC2692" w:rsidP="00AC2692"/>
    <w:sdt>
      <w:sdtPr>
        <w:rPr>
          <w:rFonts w:asciiTheme="minorHAnsi" w:eastAsiaTheme="minorHAnsi" w:hAnsiTheme="minorHAnsi" w:cstheme="minorBidi"/>
          <w:b w:val="0"/>
          <w:sz w:val="22"/>
          <w:szCs w:val="22"/>
          <w:lang w:val="en-GB"/>
        </w:rPr>
        <w:id w:val="1763262463"/>
        <w:docPartObj>
          <w:docPartGallery w:val="Table of Contents"/>
          <w:docPartUnique/>
        </w:docPartObj>
      </w:sdtPr>
      <w:sdtEndPr>
        <w:rPr>
          <w:rFonts w:ascii="Arial" w:hAnsi="Arial"/>
          <w:bCs/>
          <w:noProof/>
          <w:sz w:val="24"/>
        </w:rPr>
      </w:sdtEndPr>
      <w:sdtContent>
        <w:p w14:paraId="215C164B" w14:textId="77777777" w:rsidR="00103549" w:rsidRDefault="00103549" w:rsidP="00D3754A">
          <w:pPr>
            <w:pStyle w:val="TOCHeading"/>
            <w:rPr>
              <w:rFonts w:asciiTheme="minorHAnsi" w:eastAsiaTheme="minorHAnsi" w:hAnsiTheme="minorHAnsi" w:cstheme="minorBidi"/>
              <w:b w:val="0"/>
              <w:sz w:val="22"/>
              <w:szCs w:val="22"/>
              <w:lang w:val="en-GB"/>
            </w:rPr>
          </w:pPr>
        </w:p>
        <w:p w14:paraId="1AF43F21" w14:textId="77777777" w:rsidR="00103549" w:rsidRDefault="00103549" w:rsidP="00D3754A">
          <w:pPr>
            <w:pStyle w:val="TOCHeading"/>
            <w:rPr>
              <w:rFonts w:asciiTheme="minorHAnsi" w:eastAsiaTheme="minorHAnsi" w:hAnsiTheme="minorHAnsi" w:cstheme="minorBidi"/>
              <w:b w:val="0"/>
              <w:sz w:val="22"/>
              <w:szCs w:val="22"/>
              <w:lang w:val="en-GB"/>
            </w:rPr>
          </w:pPr>
        </w:p>
        <w:p w14:paraId="084763AB" w14:textId="64D00247" w:rsidR="00253438" w:rsidRDefault="00253438" w:rsidP="00D3754A">
          <w:pPr>
            <w:pStyle w:val="TOCHeading"/>
          </w:pPr>
          <w:r>
            <w:t>Contents</w:t>
          </w:r>
        </w:p>
        <w:p w14:paraId="65DC937B" w14:textId="1671BFDF" w:rsidR="004638E7" w:rsidRDefault="00253438">
          <w:pPr>
            <w:pStyle w:val="TOC1"/>
            <w:rPr>
              <w:rFonts w:asciiTheme="minorHAnsi" w:eastAsiaTheme="minorEastAsia" w:hAnsiTheme="minorHAnsi"/>
              <w:b w:val="0"/>
              <w:bCs w:val="0"/>
              <w:kern w:val="2"/>
              <w:sz w:val="24"/>
              <w:szCs w:val="24"/>
              <w:lang w:eastAsia="en-GB"/>
              <w14:ligatures w14:val="standardContextual"/>
            </w:rPr>
          </w:pPr>
          <w:r>
            <w:fldChar w:fldCharType="begin"/>
          </w:r>
          <w:r>
            <w:instrText xml:space="preserve"> TOC \o "1-3" \h \z \u </w:instrText>
          </w:r>
          <w:r>
            <w:fldChar w:fldCharType="separate"/>
          </w:r>
          <w:hyperlink w:anchor="_Toc189663435" w:history="1">
            <w:r w:rsidR="004638E7" w:rsidRPr="009B0040">
              <w:rPr>
                <w:rStyle w:val="Hyperlink"/>
              </w:rPr>
              <w:t>Introduction</w:t>
            </w:r>
            <w:r w:rsidR="004638E7">
              <w:rPr>
                <w:webHidden/>
              </w:rPr>
              <w:tab/>
            </w:r>
            <w:r w:rsidR="004638E7">
              <w:rPr>
                <w:webHidden/>
              </w:rPr>
              <w:fldChar w:fldCharType="begin"/>
            </w:r>
            <w:r w:rsidR="004638E7">
              <w:rPr>
                <w:webHidden/>
              </w:rPr>
              <w:instrText xml:space="preserve"> PAGEREF _Toc189663435 \h </w:instrText>
            </w:r>
            <w:r w:rsidR="004638E7">
              <w:rPr>
                <w:webHidden/>
              </w:rPr>
            </w:r>
            <w:r w:rsidR="004638E7">
              <w:rPr>
                <w:webHidden/>
              </w:rPr>
              <w:fldChar w:fldCharType="separate"/>
            </w:r>
            <w:r w:rsidR="004638E7">
              <w:rPr>
                <w:webHidden/>
              </w:rPr>
              <w:t>4</w:t>
            </w:r>
            <w:r w:rsidR="004638E7">
              <w:rPr>
                <w:webHidden/>
              </w:rPr>
              <w:fldChar w:fldCharType="end"/>
            </w:r>
          </w:hyperlink>
        </w:p>
        <w:p w14:paraId="5A12CEC5" w14:textId="669E62AF" w:rsidR="004638E7" w:rsidRDefault="004638E7">
          <w:pPr>
            <w:pStyle w:val="TOC1"/>
            <w:rPr>
              <w:rFonts w:asciiTheme="minorHAnsi" w:eastAsiaTheme="minorEastAsia" w:hAnsiTheme="minorHAnsi"/>
              <w:b w:val="0"/>
              <w:bCs w:val="0"/>
              <w:kern w:val="2"/>
              <w:sz w:val="24"/>
              <w:szCs w:val="24"/>
              <w:lang w:eastAsia="en-GB"/>
              <w14:ligatures w14:val="standardContextual"/>
            </w:rPr>
          </w:pPr>
          <w:hyperlink w:anchor="_Toc189663436" w:history="1">
            <w:r w:rsidRPr="009B0040">
              <w:rPr>
                <w:rStyle w:val="Hyperlink"/>
              </w:rPr>
              <w:t>Key principles</w:t>
            </w:r>
            <w:r>
              <w:rPr>
                <w:webHidden/>
              </w:rPr>
              <w:tab/>
            </w:r>
            <w:r>
              <w:rPr>
                <w:webHidden/>
              </w:rPr>
              <w:fldChar w:fldCharType="begin"/>
            </w:r>
            <w:r>
              <w:rPr>
                <w:webHidden/>
              </w:rPr>
              <w:instrText xml:space="preserve"> PAGEREF _Toc189663436 \h </w:instrText>
            </w:r>
            <w:r>
              <w:rPr>
                <w:webHidden/>
              </w:rPr>
            </w:r>
            <w:r>
              <w:rPr>
                <w:webHidden/>
              </w:rPr>
              <w:fldChar w:fldCharType="separate"/>
            </w:r>
            <w:r>
              <w:rPr>
                <w:webHidden/>
              </w:rPr>
              <w:t>5</w:t>
            </w:r>
            <w:r>
              <w:rPr>
                <w:webHidden/>
              </w:rPr>
              <w:fldChar w:fldCharType="end"/>
            </w:r>
          </w:hyperlink>
        </w:p>
        <w:p w14:paraId="1E932EE4" w14:textId="6E681C3D" w:rsidR="004638E7" w:rsidRDefault="004638E7">
          <w:pPr>
            <w:pStyle w:val="TOC1"/>
            <w:rPr>
              <w:rFonts w:asciiTheme="minorHAnsi" w:eastAsiaTheme="minorEastAsia" w:hAnsiTheme="minorHAnsi"/>
              <w:b w:val="0"/>
              <w:bCs w:val="0"/>
              <w:kern w:val="2"/>
              <w:sz w:val="24"/>
              <w:szCs w:val="24"/>
              <w:lang w:eastAsia="en-GB"/>
              <w14:ligatures w14:val="standardContextual"/>
            </w:rPr>
          </w:pPr>
          <w:hyperlink w:anchor="_Toc189663437" w:history="1">
            <w:r w:rsidRPr="009B0040">
              <w:rPr>
                <w:rStyle w:val="Hyperlink"/>
              </w:rPr>
              <w:t>Preparedness</w:t>
            </w:r>
            <w:r>
              <w:rPr>
                <w:webHidden/>
              </w:rPr>
              <w:tab/>
            </w:r>
            <w:r>
              <w:rPr>
                <w:webHidden/>
              </w:rPr>
              <w:fldChar w:fldCharType="begin"/>
            </w:r>
            <w:r>
              <w:rPr>
                <w:webHidden/>
              </w:rPr>
              <w:instrText xml:space="preserve"> PAGEREF _Toc189663437 \h </w:instrText>
            </w:r>
            <w:r>
              <w:rPr>
                <w:webHidden/>
              </w:rPr>
            </w:r>
            <w:r>
              <w:rPr>
                <w:webHidden/>
              </w:rPr>
              <w:fldChar w:fldCharType="separate"/>
            </w:r>
            <w:r>
              <w:rPr>
                <w:webHidden/>
              </w:rPr>
              <w:t>6</w:t>
            </w:r>
            <w:r>
              <w:rPr>
                <w:webHidden/>
              </w:rPr>
              <w:fldChar w:fldCharType="end"/>
            </w:r>
          </w:hyperlink>
        </w:p>
        <w:p w14:paraId="0F7A93B5" w14:textId="4A84CB76" w:rsidR="004638E7" w:rsidRDefault="004638E7">
          <w:pPr>
            <w:pStyle w:val="TOC2"/>
            <w:rPr>
              <w:rFonts w:asciiTheme="minorHAnsi" w:eastAsiaTheme="minorEastAsia" w:hAnsiTheme="minorHAnsi"/>
              <w:kern w:val="2"/>
              <w:lang w:eastAsia="en-GB"/>
              <w14:ligatures w14:val="standardContextual"/>
            </w:rPr>
          </w:pPr>
          <w:hyperlink w:anchor="_Toc189663438" w:history="1">
            <w:r w:rsidRPr="009B0040">
              <w:rPr>
                <w:rStyle w:val="Hyperlink"/>
              </w:rPr>
              <w:t>Operational guidance</w:t>
            </w:r>
            <w:r>
              <w:rPr>
                <w:webHidden/>
              </w:rPr>
              <w:tab/>
            </w:r>
            <w:r>
              <w:rPr>
                <w:webHidden/>
              </w:rPr>
              <w:fldChar w:fldCharType="begin"/>
            </w:r>
            <w:r>
              <w:rPr>
                <w:webHidden/>
              </w:rPr>
              <w:instrText xml:space="preserve"> PAGEREF _Toc189663438 \h </w:instrText>
            </w:r>
            <w:r>
              <w:rPr>
                <w:webHidden/>
              </w:rPr>
            </w:r>
            <w:r>
              <w:rPr>
                <w:webHidden/>
              </w:rPr>
              <w:fldChar w:fldCharType="separate"/>
            </w:r>
            <w:r>
              <w:rPr>
                <w:webHidden/>
              </w:rPr>
              <w:t>6</w:t>
            </w:r>
            <w:r>
              <w:rPr>
                <w:webHidden/>
              </w:rPr>
              <w:fldChar w:fldCharType="end"/>
            </w:r>
          </w:hyperlink>
        </w:p>
        <w:p w14:paraId="6C81470A" w14:textId="399F24D7" w:rsidR="004638E7" w:rsidRDefault="004638E7">
          <w:pPr>
            <w:pStyle w:val="TOC2"/>
            <w:rPr>
              <w:rFonts w:asciiTheme="minorHAnsi" w:eastAsiaTheme="minorEastAsia" w:hAnsiTheme="minorHAnsi"/>
              <w:kern w:val="2"/>
              <w:lang w:eastAsia="en-GB"/>
              <w14:ligatures w14:val="standardContextual"/>
            </w:rPr>
          </w:pPr>
          <w:hyperlink w:anchor="_Toc189663439" w:history="1">
            <w:r w:rsidRPr="009B0040">
              <w:rPr>
                <w:rStyle w:val="Hyperlink"/>
                <w:rFonts w:eastAsia="Times New Roman"/>
              </w:rPr>
              <w:t>Leadership &amp; Development Centre (LDC)</w:t>
            </w:r>
            <w:r>
              <w:rPr>
                <w:webHidden/>
              </w:rPr>
              <w:tab/>
            </w:r>
            <w:r>
              <w:rPr>
                <w:webHidden/>
              </w:rPr>
              <w:fldChar w:fldCharType="begin"/>
            </w:r>
            <w:r>
              <w:rPr>
                <w:webHidden/>
              </w:rPr>
              <w:instrText xml:space="preserve"> PAGEREF _Toc189663439 \h </w:instrText>
            </w:r>
            <w:r>
              <w:rPr>
                <w:webHidden/>
              </w:rPr>
            </w:r>
            <w:r>
              <w:rPr>
                <w:webHidden/>
              </w:rPr>
              <w:fldChar w:fldCharType="separate"/>
            </w:r>
            <w:r>
              <w:rPr>
                <w:webHidden/>
              </w:rPr>
              <w:t>6</w:t>
            </w:r>
            <w:r>
              <w:rPr>
                <w:webHidden/>
              </w:rPr>
              <w:fldChar w:fldCharType="end"/>
            </w:r>
          </w:hyperlink>
        </w:p>
        <w:p w14:paraId="368F44FE" w14:textId="5BFA7241" w:rsidR="004638E7" w:rsidRDefault="004638E7">
          <w:pPr>
            <w:pStyle w:val="TOC2"/>
            <w:rPr>
              <w:rFonts w:asciiTheme="minorHAnsi" w:eastAsiaTheme="minorEastAsia" w:hAnsiTheme="minorHAnsi"/>
              <w:kern w:val="2"/>
              <w:lang w:eastAsia="en-GB"/>
              <w14:ligatures w14:val="standardContextual"/>
            </w:rPr>
          </w:pPr>
          <w:hyperlink w:anchor="_Toc189663440" w:history="1">
            <w:r w:rsidRPr="009B0040">
              <w:rPr>
                <w:rStyle w:val="Hyperlink"/>
              </w:rPr>
              <w:t>Response and Emergency Planning (REP)</w:t>
            </w:r>
            <w:r>
              <w:rPr>
                <w:webHidden/>
              </w:rPr>
              <w:tab/>
            </w:r>
            <w:r>
              <w:rPr>
                <w:webHidden/>
              </w:rPr>
              <w:fldChar w:fldCharType="begin"/>
            </w:r>
            <w:r>
              <w:rPr>
                <w:webHidden/>
              </w:rPr>
              <w:instrText xml:space="preserve"> PAGEREF _Toc189663440 \h </w:instrText>
            </w:r>
            <w:r>
              <w:rPr>
                <w:webHidden/>
              </w:rPr>
            </w:r>
            <w:r>
              <w:rPr>
                <w:webHidden/>
              </w:rPr>
              <w:fldChar w:fldCharType="separate"/>
            </w:r>
            <w:r>
              <w:rPr>
                <w:webHidden/>
              </w:rPr>
              <w:t>6</w:t>
            </w:r>
            <w:r>
              <w:rPr>
                <w:webHidden/>
              </w:rPr>
              <w:fldChar w:fldCharType="end"/>
            </w:r>
          </w:hyperlink>
        </w:p>
        <w:p w14:paraId="31568F94" w14:textId="28414F27" w:rsidR="004638E7" w:rsidRDefault="004638E7">
          <w:pPr>
            <w:pStyle w:val="TOC2"/>
            <w:rPr>
              <w:rFonts w:asciiTheme="minorHAnsi" w:eastAsiaTheme="minorEastAsia" w:hAnsiTheme="minorHAnsi"/>
              <w:kern w:val="2"/>
              <w:lang w:eastAsia="en-GB"/>
              <w14:ligatures w14:val="standardContextual"/>
            </w:rPr>
          </w:pPr>
          <w:hyperlink w:anchor="_Toc189663441" w:history="1">
            <w:r w:rsidRPr="009B0040">
              <w:rPr>
                <w:rStyle w:val="Hyperlink"/>
              </w:rPr>
              <w:t>Operational assurance and learning</w:t>
            </w:r>
            <w:r>
              <w:rPr>
                <w:webHidden/>
              </w:rPr>
              <w:tab/>
            </w:r>
            <w:r>
              <w:rPr>
                <w:webHidden/>
              </w:rPr>
              <w:fldChar w:fldCharType="begin"/>
            </w:r>
            <w:r>
              <w:rPr>
                <w:webHidden/>
              </w:rPr>
              <w:instrText xml:space="preserve"> PAGEREF _Toc189663441 \h </w:instrText>
            </w:r>
            <w:r>
              <w:rPr>
                <w:webHidden/>
              </w:rPr>
            </w:r>
            <w:r>
              <w:rPr>
                <w:webHidden/>
              </w:rPr>
              <w:fldChar w:fldCharType="separate"/>
            </w:r>
            <w:r>
              <w:rPr>
                <w:webHidden/>
              </w:rPr>
              <w:t>6</w:t>
            </w:r>
            <w:r>
              <w:rPr>
                <w:webHidden/>
              </w:rPr>
              <w:fldChar w:fldCharType="end"/>
            </w:r>
          </w:hyperlink>
        </w:p>
        <w:p w14:paraId="60CEE94B" w14:textId="6976E369" w:rsidR="004638E7" w:rsidRDefault="004638E7">
          <w:pPr>
            <w:pStyle w:val="TOC2"/>
            <w:rPr>
              <w:rFonts w:asciiTheme="minorHAnsi" w:eastAsiaTheme="minorEastAsia" w:hAnsiTheme="minorHAnsi"/>
              <w:kern w:val="2"/>
              <w:lang w:eastAsia="en-GB"/>
              <w14:ligatures w14:val="standardContextual"/>
            </w:rPr>
          </w:pPr>
          <w:hyperlink w:anchor="_Toc189663442" w:history="1">
            <w:r w:rsidRPr="009B0040">
              <w:rPr>
                <w:rStyle w:val="Hyperlink"/>
              </w:rPr>
              <w:t>Built Environment Team (BET)</w:t>
            </w:r>
            <w:r>
              <w:rPr>
                <w:webHidden/>
              </w:rPr>
              <w:tab/>
            </w:r>
            <w:r>
              <w:rPr>
                <w:webHidden/>
              </w:rPr>
              <w:fldChar w:fldCharType="begin"/>
            </w:r>
            <w:r>
              <w:rPr>
                <w:webHidden/>
              </w:rPr>
              <w:instrText xml:space="preserve"> PAGEREF _Toc189663442 \h </w:instrText>
            </w:r>
            <w:r>
              <w:rPr>
                <w:webHidden/>
              </w:rPr>
            </w:r>
            <w:r>
              <w:rPr>
                <w:webHidden/>
              </w:rPr>
              <w:fldChar w:fldCharType="separate"/>
            </w:r>
            <w:r>
              <w:rPr>
                <w:webHidden/>
              </w:rPr>
              <w:t>7</w:t>
            </w:r>
            <w:r>
              <w:rPr>
                <w:webHidden/>
              </w:rPr>
              <w:fldChar w:fldCharType="end"/>
            </w:r>
          </w:hyperlink>
        </w:p>
        <w:p w14:paraId="7CD8DBDA" w14:textId="0866A56F" w:rsidR="004638E7" w:rsidRDefault="004638E7">
          <w:pPr>
            <w:pStyle w:val="TOC2"/>
            <w:rPr>
              <w:rFonts w:asciiTheme="minorHAnsi" w:eastAsiaTheme="minorEastAsia" w:hAnsiTheme="minorHAnsi"/>
              <w:kern w:val="2"/>
              <w:lang w:eastAsia="en-GB"/>
              <w14:ligatures w14:val="standardContextual"/>
            </w:rPr>
          </w:pPr>
          <w:hyperlink w:anchor="_Toc189663443" w:history="1">
            <w:r w:rsidRPr="009B0040">
              <w:rPr>
                <w:rStyle w:val="Hyperlink"/>
              </w:rPr>
              <w:t>Site specific risk information (SSRI)</w:t>
            </w:r>
            <w:r>
              <w:rPr>
                <w:webHidden/>
              </w:rPr>
              <w:tab/>
            </w:r>
            <w:r>
              <w:rPr>
                <w:webHidden/>
              </w:rPr>
              <w:fldChar w:fldCharType="begin"/>
            </w:r>
            <w:r>
              <w:rPr>
                <w:webHidden/>
              </w:rPr>
              <w:instrText xml:space="preserve"> PAGEREF _Toc189663443 \h </w:instrText>
            </w:r>
            <w:r>
              <w:rPr>
                <w:webHidden/>
              </w:rPr>
            </w:r>
            <w:r>
              <w:rPr>
                <w:webHidden/>
              </w:rPr>
              <w:fldChar w:fldCharType="separate"/>
            </w:r>
            <w:r>
              <w:rPr>
                <w:webHidden/>
              </w:rPr>
              <w:t>8</w:t>
            </w:r>
            <w:r>
              <w:rPr>
                <w:webHidden/>
              </w:rPr>
              <w:fldChar w:fldCharType="end"/>
            </w:r>
          </w:hyperlink>
        </w:p>
        <w:p w14:paraId="267732D5" w14:textId="015A153B" w:rsidR="004638E7" w:rsidRDefault="004638E7">
          <w:pPr>
            <w:pStyle w:val="TOC2"/>
            <w:rPr>
              <w:rFonts w:asciiTheme="minorHAnsi" w:eastAsiaTheme="minorEastAsia" w:hAnsiTheme="minorHAnsi"/>
              <w:kern w:val="2"/>
              <w:lang w:eastAsia="en-GB"/>
              <w14:ligatures w14:val="standardContextual"/>
            </w:rPr>
          </w:pPr>
          <w:hyperlink w:anchor="_Toc189663444" w:history="1">
            <w:r w:rsidRPr="009B0040">
              <w:rPr>
                <w:rStyle w:val="Hyperlink"/>
              </w:rPr>
              <w:t>Partnership working</w:t>
            </w:r>
            <w:r>
              <w:rPr>
                <w:webHidden/>
              </w:rPr>
              <w:tab/>
            </w:r>
            <w:r>
              <w:rPr>
                <w:webHidden/>
              </w:rPr>
              <w:fldChar w:fldCharType="begin"/>
            </w:r>
            <w:r>
              <w:rPr>
                <w:webHidden/>
              </w:rPr>
              <w:instrText xml:space="preserve"> PAGEREF _Toc189663444 \h </w:instrText>
            </w:r>
            <w:r>
              <w:rPr>
                <w:webHidden/>
              </w:rPr>
            </w:r>
            <w:r>
              <w:rPr>
                <w:webHidden/>
              </w:rPr>
              <w:fldChar w:fldCharType="separate"/>
            </w:r>
            <w:r>
              <w:rPr>
                <w:webHidden/>
              </w:rPr>
              <w:t>8</w:t>
            </w:r>
            <w:r>
              <w:rPr>
                <w:webHidden/>
              </w:rPr>
              <w:fldChar w:fldCharType="end"/>
            </w:r>
          </w:hyperlink>
        </w:p>
        <w:p w14:paraId="45E5D9CA" w14:textId="5A432C44" w:rsidR="004638E7" w:rsidRDefault="004638E7">
          <w:pPr>
            <w:pStyle w:val="TOC3"/>
            <w:tabs>
              <w:tab w:val="right" w:leader="dot" w:pos="9016"/>
            </w:tabs>
            <w:rPr>
              <w:rFonts w:asciiTheme="minorHAnsi" w:hAnsiTheme="minorHAnsi" w:cstheme="minorBidi"/>
              <w:noProof/>
              <w:kern w:val="2"/>
              <w:szCs w:val="24"/>
              <w:lang w:val="en-GB" w:eastAsia="en-GB"/>
              <w14:ligatures w14:val="standardContextual"/>
            </w:rPr>
          </w:pPr>
          <w:hyperlink w:anchor="_Toc189663445" w:history="1">
            <w:r w:rsidRPr="009B0040">
              <w:rPr>
                <w:rStyle w:val="Hyperlink"/>
                <w:noProof/>
              </w:rPr>
              <w:t>Collaboration and interoperability</w:t>
            </w:r>
            <w:r>
              <w:rPr>
                <w:noProof/>
                <w:webHidden/>
              </w:rPr>
              <w:tab/>
            </w:r>
            <w:r>
              <w:rPr>
                <w:noProof/>
                <w:webHidden/>
              </w:rPr>
              <w:fldChar w:fldCharType="begin"/>
            </w:r>
            <w:r>
              <w:rPr>
                <w:noProof/>
                <w:webHidden/>
              </w:rPr>
              <w:instrText xml:space="preserve"> PAGEREF _Toc189663445 \h </w:instrText>
            </w:r>
            <w:r>
              <w:rPr>
                <w:noProof/>
                <w:webHidden/>
              </w:rPr>
            </w:r>
            <w:r>
              <w:rPr>
                <w:noProof/>
                <w:webHidden/>
              </w:rPr>
              <w:fldChar w:fldCharType="separate"/>
            </w:r>
            <w:r>
              <w:rPr>
                <w:noProof/>
                <w:webHidden/>
              </w:rPr>
              <w:t>9</w:t>
            </w:r>
            <w:r>
              <w:rPr>
                <w:noProof/>
                <w:webHidden/>
              </w:rPr>
              <w:fldChar w:fldCharType="end"/>
            </w:r>
          </w:hyperlink>
        </w:p>
        <w:p w14:paraId="1DE0EE01" w14:textId="14930808" w:rsidR="004638E7" w:rsidRDefault="004638E7">
          <w:pPr>
            <w:pStyle w:val="TOC2"/>
            <w:rPr>
              <w:rFonts w:asciiTheme="minorHAnsi" w:eastAsiaTheme="minorEastAsia" w:hAnsiTheme="minorHAnsi"/>
              <w:kern w:val="2"/>
              <w:lang w:eastAsia="en-GB"/>
              <w14:ligatures w14:val="standardContextual"/>
            </w:rPr>
          </w:pPr>
          <w:hyperlink w:anchor="_Toc189663446" w:history="1">
            <w:r w:rsidRPr="009B0040">
              <w:rPr>
                <w:rStyle w:val="Hyperlink"/>
              </w:rPr>
              <w:t>Research and development</w:t>
            </w:r>
            <w:r>
              <w:rPr>
                <w:webHidden/>
              </w:rPr>
              <w:tab/>
            </w:r>
            <w:r>
              <w:rPr>
                <w:webHidden/>
              </w:rPr>
              <w:fldChar w:fldCharType="begin"/>
            </w:r>
            <w:r>
              <w:rPr>
                <w:webHidden/>
              </w:rPr>
              <w:instrText xml:space="preserve"> PAGEREF _Toc189663446 \h </w:instrText>
            </w:r>
            <w:r>
              <w:rPr>
                <w:webHidden/>
              </w:rPr>
            </w:r>
            <w:r>
              <w:rPr>
                <w:webHidden/>
              </w:rPr>
              <w:fldChar w:fldCharType="separate"/>
            </w:r>
            <w:r>
              <w:rPr>
                <w:webHidden/>
              </w:rPr>
              <w:t>9</w:t>
            </w:r>
            <w:r>
              <w:rPr>
                <w:webHidden/>
              </w:rPr>
              <w:fldChar w:fldCharType="end"/>
            </w:r>
          </w:hyperlink>
        </w:p>
        <w:p w14:paraId="59176B1D" w14:textId="1ED071D9" w:rsidR="004638E7" w:rsidRDefault="004638E7">
          <w:pPr>
            <w:pStyle w:val="TOC1"/>
            <w:rPr>
              <w:rFonts w:asciiTheme="minorHAnsi" w:eastAsiaTheme="minorEastAsia" w:hAnsiTheme="minorHAnsi"/>
              <w:b w:val="0"/>
              <w:bCs w:val="0"/>
              <w:kern w:val="2"/>
              <w:sz w:val="24"/>
              <w:szCs w:val="24"/>
              <w:lang w:eastAsia="en-GB"/>
              <w14:ligatures w14:val="standardContextual"/>
            </w:rPr>
          </w:pPr>
          <w:hyperlink w:anchor="_Toc189663447" w:history="1">
            <w:r w:rsidRPr="009B0040">
              <w:rPr>
                <w:rStyle w:val="Hyperlink"/>
              </w:rPr>
              <w:t>Response arrangements</w:t>
            </w:r>
            <w:r>
              <w:rPr>
                <w:webHidden/>
              </w:rPr>
              <w:tab/>
            </w:r>
            <w:r>
              <w:rPr>
                <w:webHidden/>
              </w:rPr>
              <w:fldChar w:fldCharType="begin"/>
            </w:r>
            <w:r>
              <w:rPr>
                <w:webHidden/>
              </w:rPr>
              <w:instrText xml:space="preserve"> PAGEREF _Toc189663447 \h </w:instrText>
            </w:r>
            <w:r>
              <w:rPr>
                <w:webHidden/>
              </w:rPr>
            </w:r>
            <w:r>
              <w:rPr>
                <w:webHidden/>
              </w:rPr>
              <w:fldChar w:fldCharType="separate"/>
            </w:r>
            <w:r>
              <w:rPr>
                <w:webHidden/>
              </w:rPr>
              <w:t>10</w:t>
            </w:r>
            <w:r>
              <w:rPr>
                <w:webHidden/>
              </w:rPr>
              <w:fldChar w:fldCharType="end"/>
            </w:r>
          </w:hyperlink>
        </w:p>
        <w:p w14:paraId="72750DB3" w14:textId="1BF13E06" w:rsidR="004638E7" w:rsidRDefault="004638E7">
          <w:pPr>
            <w:pStyle w:val="TOC2"/>
            <w:rPr>
              <w:rFonts w:asciiTheme="minorHAnsi" w:eastAsiaTheme="minorEastAsia" w:hAnsiTheme="minorHAnsi"/>
              <w:kern w:val="2"/>
              <w:lang w:eastAsia="en-GB"/>
              <w14:ligatures w14:val="standardContextual"/>
            </w:rPr>
          </w:pPr>
          <w:hyperlink w:anchor="_Toc189663448" w:history="1">
            <w:r w:rsidRPr="009B0040">
              <w:rPr>
                <w:rStyle w:val="Hyperlink"/>
              </w:rPr>
              <w:t>Our station arrangements and staffing models</w:t>
            </w:r>
            <w:r>
              <w:rPr>
                <w:webHidden/>
              </w:rPr>
              <w:tab/>
            </w:r>
            <w:r>
              <w:rPr>
                <w:webHidden/>
              </w:rPr>
              <w:fldChar w:fldCharType="begin"/>
            </w:r>
            <w:r>
              <w:rPr>
                <w:webHidden/>
              </w:rPr>
              <w:instrText xml:space="preserve"> PAGEREF _Toc189663448 \h </w:instrText>
            </w:r>
            <w:r>
              <w:rPr>
                <w:webHidden/>
              </w:rPr>
            </w:r>
            <w:r>
              <w:rPr>
                <w:webHidden/>
              </w:rPr>
              <w:fldChar w:fldCharType="separate"/>
            </w:r>
            <w:r>
              <w:rPr>
                <w:webHidden/>
              </w:rPr>
              <w:t>10</w:t>
            </w:r>
            <w:r>
              <w:rPr>
                <w:webHidden/>
              </w:rPr>
              <w:fldChar w:fldCharType="end"/>
            </w:r>
          </w:hyperlink>
        </w:p>
        <w:p w14:paraId="0F9B87E3" w14:textId="5ADD824B" w:rsidR="004638E7" w:rsidRDefault="004638E7">
          <w:pPr>
            <w:pStyle w:val="TOC2"/>
            <w:rPr>
              <w:rFonts w:asciiTheme="minorHAnsi" w:eastAsiaTheme="minorEastAsia" w:hAnsiTheme="minorHAnsi"/>
              <w:kern w:val="2"/>
              <w:lang w:eastAsia="en-GB"/>
              <w14:ligatures w14:val="standardContextual"/>
            </w:rPr>
          </w:pPr>
          <w:hyperlink w:anchor="_Toc189663449" w:history="1">
            <w:r w:rsidRPr="009B0040">
              <w:rPr>
                <w:rStyle w:val="Hyperlink"/>
              </w:rPr>
              <w:t>Heat map</w:t>
            </w:r>
            <w:r>
              <w:rPr>
                <w:webHidden/>
              </w:rPr>
              <w:tab/>
            </w:r>
            <w:r>
              <w:rPr>
                <w:webHidden/>
              </w:rPr>
              <w:fldChar w:fldCharType="begin"/>
            </w:r>
            <w:r>
              <w:rPr>
                <w:webHidden/>
              </w:rPr>
              <w:instrText xml:space="preserve"> PAGEREF _Toc189663449 \h </w:instrText>
            </w:r>
            <w:r>
              <w:rPr>
                <w:webHidden/>
              </w:rPr>
            </w:r>
            <w:r>
              <w:rPr>
                <w:webHidden/>
              </w:rPr>
              <w:fldChar w:fldCharType="separate"/>
            </w:r>
            <w:r>
              <w:rPr>
                <w:webHidden/>
              </w:rPr>
              <w:t>10</w:t>
            </w:r>
            <w:r>
              <w:rPr>
                <w:webHidden/>
              </w:rPr>
              <w:fldChar w:fldCharType="end"/>
            </w:r>
          </w:hyperlink>
        </w:p>
        <w:p w14:paraId="5CB8CCAE" w14:textId="17165CB1" w:rsidR="004638E7" w:rsidRDefault="004638E7">
          <w:pPr>
            <w:pStyle w:val="TOC3"/>
            <w:tabs>
              <w:tab w:val="right" w:leader="dot" w:pos="9016"/>
            </w:tabs>
            <w:rPr>
              <w:rFonts w:asciiTheme="minorHAnsi" w:hAnsiTheme="minorHAnsi" w:cstheme="minorBidi"/>
              <w:noProof/>
              <w:kern w:val="2"/>
              <w:szCs w:val="24"/>
              <w:lang w:val="en-GB" w:eastAsia="en-GB"/>
              <w14:ligatures w14:val="standardContextual"/>
            </w:rPr>
          </w:pPr>
          <w:hyperlink w:anchor="_Toc189663450" w:history="1">
            <w:r w:rsidRPr="009B0040">
              <w:rPr>
                <w:rStyle w:val="Hyperlink"/>
                <w:noProof/>
              </w:rPr>
              <w:t>Fire engines</w:t>
            </w:r>
            <w:r>
              <w:rPr>
                <w:noProof/>
                <w:webHidden/>
              </w:rPr>
              <w:tab/>
            </w:r>
            <w:r>
              <w:rPr>
                <w:noProof/>
                <w:webHidden/>
              </w:rPr>
              <w:fldChar w:fldCharType="begin"/>
            </w:r>
            <w:r>
              <w:rPr>
                <w:noProof/>
                <w:webHidden/>
              </w:rPr>
              <w:instrText xml:space="preserve"> PAGEREF _Toc189663450 \h </w:instrText>
            </w:r>
            <w:r>
              <w:rPr>
                <w:noProof/>
                <w:webHidden/>
              </w:rPr>
            </w:r>
            <w:r>
              <w:rPr>
                <w:noProof/>
                <w:webHidden/>
              </w:rPr>
              <w:fldChar w:fldCharType="separate"/>
            </w:r>
            <w:r>
              <w:rPr>
                <w:noProof/>
                <w:webHidden/>
              </w:rPr>
              <w:t>10</w:t>
            </w:r>
            <w:r>
              <w:rPr>
                <w:noProof/>
                <w:webHidden/>
              </w:rPr>
              <w:fldChar w:fldCharType="end"/>
            </w:r>
          </w:hyperlink>
        </w:p>
        <w:p w14:paraId="38911869" w14:textId="5483292E" w:rsidR="004638E7" w:rsidRDefault="004638E7">
          <w:pPr>
            <w:pStyle w:val="TOC2"/>
            <w:rPr>
              <w:rFonts w:asciiTheme="minorHAnsi" w:eastAsiaTheme="minorEastAsia" w:hAnsiTheme="minorHAnsi"/>
              <w:kern w:val="2"/>
              <w:lang w:eastAsia="en-GB"/>
              <w14:ligatures w14:val="standardContextual"/>
            </w:rPr>
          </w:pPr>
          <w:hyperlink w:anchor="_Toc189663451" w:history="1">
            <w:r w:rsidRPr="009B0040">
              <w:rPr>
                <w:rStyle w:val="Hyperlink"/>
              </w:rPr>
              <w:t>Our fire stations</w:t>
            </w:r>
            <w:r>
              <w:rPr>
                <w:webHidden/>
              </w:rPr>
              <w:tab/>
            </w:r>
            <w:r>
              <w:rPr>
                <w:webHidden/>
              </w:rPr>
              <w:fldChar w:fldCharType="begin"/>
            </w:r>
            <w:r>
              <w:rPr>
                <w:webHidden/>
              </w:rPr>
              <w:instrText xml:space="preserve"> PAGEREF _Toc189663451 \h </w:instrText>
            </w:r>
            <w:r>
              <w:rPr>
                <w:webHidden/>
              </w:rPr>
            </w:r>
            <w:r>
              <w:rPr>
                <w:webHidden/>
              </w:rPr>
              <w:fldChar w:fldCharType="separate"/>
            </w:r>
            <w:r>
              <w:rPr>
                <w:webHidden/>
              </w:rPr>
              <w:t>11</w:t>
            </w:r>
            <w:r>
              <w:rPr>
                <w:webHidden/>
              </w:rPr>
              <w:fldChar w:fldCharType="end"/>
            </w:r>
          </w:hyperlink>
        </w:p>
        <w:p w14:paraId="31624EE2" w14:textId="75E842C4" w:rsidR="004638E7" w:rsidRDefault="004638E7">
          <w:pPr>
            <w:pStyle w:val="TOC2"/>
            <w:rPr>
              <w:rFonts w:asciiTheme="minorHAnsi" w:eastAsiaTheme="minorEastAsia" w:hAnsiTheme="minorHAnsi"/>
              <w:kern w:val="2"/>
              <w:lang w:eastAsia="en-GB"/>
              <w14:ligatures w14:val="standardContextual"/>
            </w:rPr>
          </w:pPr>
          <w:hyperlink w:anchor="_Toc189663452" w:history="1">
            <w:r w:rsidRPr="009B0040">
              <w:rPr>
                <w:rStyle w:val="Hyperlink"/>
              </w:rPr>
              <w:t>LFRS fire stations</w:t>
            </w:r>
            <w:r>
              <w:rPr>
                <w:webHidden/>
              </w:rPr>
              <w:tab/>
            </w:r>
            <w:r>
              <w:rPr>
                <w:webHidden/>
              </w:rPr>
              <w:fldChar w:fldCharType="begin"/>
            </w:r>
            <w:r>
              <w:rPr>
                <w:webHidden/>
              </w:rPr>
              <w:instrText xml:space="preserve"> PAGEREF _Toc189663452 \h </w:instrText>
            </w:r>
            <w:r>
              <w:rPr>
                <w:webHidden/>
              </w:rPr>
            </w:r>
            <w:r>
              <w:rPr>
                <w:webHidden/>
              </w:rPr>
              <w:fldChar w:fldCharType="separate"/>
            </w:r>
            <w:r>
              <w:rPr>
                <w:webHidden/>
              </w:rPr>
              <w:t>11</w:t>
            </w:r>
            <w:r>
              <w:rPr>
                <w:webHidden/>
              </w:rPr>
              <w:fldChar w:fldCharType="end"/>
            </w:r>
          </w:hyperlink>
        </w:p>
        <w:p w14:paraId="23790CAB" w14:textId="501B6A6C" w:rsidR="004638E7" w:rsidRDefault="004638E7">
          <w:pPr>
            <w:pStyle w:val="TOC3"/>
            <w:tabs>
              <w:tab w:val="right" w:leader="dot" w:pos="9016"/>
            </w:tabs>
            <w:rPr>
              <w:rFonts w:asciiTheme="minorHAnsi" w:hAnsiTheme="minorHAnsi" w:cstheme="minorBidi"/>
              <w:noProof/>
              <w:kern w:val="2"/>
              <w:szCs w:val="24"/>
              <w:lang w:val="en-GB" w:eastAsia="en-GB"/>
              <w14:ligatures w14:val="standardContextual"/>
            </w:rPr>
          </w:pPr>
          <w:hyperlink w:anchor="_Toc189663453" w:history="1">
            <w:r w:rsidRPr="009B0040">
              <w:rPr>
                <w:rStyle w:val="Hyperlink"/>
                <w:noProof/>
              </w:rPr>
              <w:t>Fire engine availability</w:t>
            </w:r>
            <w:r>
              <w:rPr>
                <w:noProof/>
                <w:webHidden/>
              </w:rPr>
              <w:tab/>
            </w:r>
            <w:r>
              <w:rPr>
                <w:noProof/>
                <w:webHidden/>
              </w:rPr>
              <w:fldChar w:fldCharType="begin"/>
            </w:r>
            <w:r>
              <w:rPr>
                <w:noProof/>
                <w:webHidden/>
              </w:rPr>
              <w:instrText xml:space="preserve"> PAGEREF _Toc189663453 \h </w:instrText>
            </w:r>
            <w:r>
              <w:rPr>
                <w:noProof/>
                <w:webHidden/>
              </w:rPr>
            </w:r>
            <w:r>
              <w:rPr>
                <w:noProof/>
                <w:webHidden/>
              </w:rPr>
              <w:fldChar w:fldCharType="separate"/>
            </w:r>
            <w:r>
              <w:rPr>
                <w:noProof/>
                <w:webHidden/>
              </w:rPr>
              <w:t>12</w:t>
            </w:r>
            <w:r>
              <w:rPr>
                <w:noProof/>
                <w:webHidden/>
              </w:rPr>
              <w:fldChar w:fldCharType="end"/>
            </w:r>
          </w:hyperlink>
        </w:p>
        <w:p w14:paraId="75E7CA6B" w14:textId="479C1734" w:rsidR="004638E7" w:rsidRDefault="004638E7">
          <w:pPr>
            <w:pStyle w:val="TOC2"/>
            <w:rPr>
              <w:rFonts w:asciiTheme="minorHAnsi" w:eastAsiaTheme="minorEastAsia" w:hAnsiTheme="minorHAnsi"/>
              <w:kern w:val="2"/>
              <w:lang w:eastAsia="en-GB"/>
              <w14:ligatures w14:val="standardContextual"/>
            </w:rPr>
          </w:pPr>
          <w:hyperlink w:anchor="_Toc189663454" w:history="1">
            <w:r w:rsidRPr="009B0040">
              <w:rPr>
                <w:rStyle w:val="Hyperlink"/>
              </w:rPr>
              <w:t>How we achieve our availability</w:t>
            </w:r>
            <w:r>
              <w:rPr>
                <w:webHidden/>
              </w:rPr>
              <w:tab/>
            </w:r>
            <w:r>
              <w:rPr>
                <w:webHidden/>
              </w:rPr>
              <w:fldChar w:fldCharType="begin"/>
            </w:r>
            <w:r>
              <w:rPr>
                <w:webHidden/>
              </w:rPr>
              <w:instrText xml:space="preserve"> PAGEREF _Toc189663454 \h </w:instrText>
            </w:r>
            <w:r>
              <w:rPr>
                <w:webHidden/>
              </w:rPr>
            </w:r>
            <w:r>
              <w:rPr>
                <w:webHidden/>
              </w:rPr>
              <w:fldChar w:fldCharType="separate"/>
            </w:r>
            <w:r>
              <w:rPr>
                <w:webHidden/>
              </w:rPr>
              <w:t>12</w:t>
            </w:r>
            <w:r>
              <w:rPr>
                <w:webHidden/>
              </w:rPr>
              <w:fldChar w:fldCharType="end"/>
            </w:r>
          </w:hyperlink>
        </w:p>
        <w:p w14:paraId="584D63F4" w14:textId="74CD8194" w:rsidR="004638E7" w:rsidRDefault="004638E7">
          <w:pPr>
            <w:pStyle w:val="TOC3"/>
            <w:tabs>
              <w:tab w:val="right" w:leader="dot" w:pos="9016"/>
            </w:tabs>
            <w:rPr>
              <w:rFonts w:asciiTheme="minorHAnsi" w:hAnsiTheme="minorHAnsi" w:cstheme="minorBidi"/>
              <w:noProof/>
              <w:kern w:val="2"/>
              <w:szCs w:val="24"/>
              <w:lang w:val="en-GB" w:eastAsia="en-GB"/>
              <w14:ligatures w14:val="standardContextual"/>
            </w:rPr>
          </w:pPr>
          <w:hyperlink w:anchor="_Toc189663455" w:history="1">
            <w:r w:rsidRPr="009B0040">
              <w:rPr>
                <w:rStyle w:val="Hyperlink"/>
                <w:noProof/>
              </w:rPr>
              <w:t>Crewing of vehicles</w:t>
            </w:r>
            <w:r>
              <w:rPr>
                <w:noProof/>
                <w:webHidden/>
              </w:rPr>
              <w:tab/>
            </w:r>
            <w:r>
              <w:rPr>
                <w:noProof/>
                <w:webHidden/>
              </w:rPr>
              <w:fldChar w:fldCharType="begin"/>
            </w:r>
            <w:r>
              <w:rPr>
                <w:noProof/>
                <w:webHidden/>
              </w:rPr>
              <w:instrText xml:space="preserve"> PAGEREF _Toc189663455 \h </w:instrText>
            </w:r>
            <w:r>
              <w:rPr>
                <w:noProof/>
                <w:webHidden/>
              </w:rPr>
            </w:r>
            <w:r>
              <w:rPr>
                <w:noProof/>
                <w:webHidden/>
              </w:rPr>
              <w:fldChar w:fldCharType="separate"/>
            </w:r>
            <w:r>
              <w:rPr>
                <w:noProof/>
                <w:webHidden/>
              </w:rPr>
              <w:t>12</w:t>
            </w:r>
            <w:r>
              <w:rPr>
                <w:noProof/>
                <w:webHidden/>
              </w:rPr>
              <w:fldChar w:fldCharType="end"/>
            </w:r>
          </w:hyperlink>
        </w:p>
        <w:p w14:paraId="2C0075DD" w14:textId="57FA1FE9" w:rsidR="004638E7" w:rsidRDefault="004638E7">
          <w:pPr>
            <w:pStyle w:val="TOC3"/>
            <w:tabs>
              <w:tab w:val="right" w:leader="dot" w:pos="9016"/>
            </w:tabs>
            <w:rPr>
              <w:rFonts w:asciiTheme="minorHAnsi" w:hAnsiTheme="minorHAnsi" w:cstheme="minorBidi"/>
              <w:noProof/>
              <w:kern w:val="2"/>
              <w:szCs w:val="24"/>
              <w:lang w:val="en-GB" w:eastAsia="en-GB"/>
              <w14:ligatures w14:val="standardContextual"/>
            </w:rPr>
          </w:pPr>
          <w:hyperlink w:anchor="_Toc189663456" w:history="1">
            <w:r w:rsidRPr="009B0040">
              <w:rPr>
                <w:rStyle w:val="Hyperlink"/>
                <w:rFonts w:eastAsia="Times New Roman"/>
                <w:noProof/>
                <w:lang w:eastAsia="en-GB"/>
              </w:rPr>
              <w:t>Small incident units (SIUs)</w:t>
            </w:r>
            <w:r>
              <w:rPr>
                <w:noProof/>
                <w:webHidden/>
              </w:rPr>
              <w:tab/>
            </w:r>
            <w:r>
              <w:rPr>
                <w:noProof/>
                <w:webHidden/>
              </w:rPr>
              <w:fldChar w:fldCharType="begin"/>
            </w:r>
            <w:r>
              <w:rPr>
                <w:noProof/>
                <w:webHidden/>
              </w:rPr>
              <w:instrText xml:space="preserve"> PAGEREF _Toc189663456 \h </w:instrText>
            </w:r>
            <w:r>
              <w:rPr>
                <w:noProof/>
                <w:webHidden/>
              </w:rPr>
            </w:r>
            <w:r>
              <w:rPr>
                <w:noProof/>
                <w:webHidden/>
              </w:rPr>
              <w:fldChar w:fldCharType="separate"/>
            </w:r>
            <w:r>
              <w:rPr>
                <w:noProof/>
                <w:webHidden/>
              </w:rPr>
              <w:t>12</w:t>
            </w:r>
            <w:r>
              <w:rPr>
                <w:noProof/>
                <w:webHidden/>
              </w:rPr>
              <w:fldChar w:fldCharType="end"/>
            </w:r>
          </w:hyperlink>
        </w:p>
        <w:p w14:paraId="28B65A2E" w14:textId="2FAB8BD5" w:rsidR="004638E7" w:rsidRDefault="004638E7">
          <w:pPr>
            <w:pStyle w:val="TOC3"/>
            <w:tabs>
              <w:tab w:val="right" w:leader="dot" w:pos="9016"/>
            </w:tabs>
            <w:rPr>
              <w:rFonts w:asciiTheme="minorHAnsi" w:hAnsiTheme="minorHAnsi" w:cstheme="minorBidi"/>
              <w:noProof/>
              <w:kern w:val="2"/>
              <w:szCs w:val="24"/>
              <w:lang w:val="en-GB" w:eastAsia="en-GB"/>
              <w14:ligatures w14:val="standardContextual"/>
            </w:rPr>
          </w:pPr>
          <w:hyperlink w:anchor="_Toc189663457" w:history="1">
            <w:r w:rsidRPr="009B0040">
              <w:rPr>
                <w:rStyle w:val="Hyperlink"/>
                <w:rFonts w:eastAsia="Times New Roman"/>
                <w:noProof/>
                <w:lang w:eastAsia="en-GB"/>
              </w:rPr>
              <w:t>Wholetime firefighters</w:t>
            </w:r>
            <w:r>
              <w:rPr>
                <w:noProof/>
                <w:webHidden/>
              </w:rPr>
              <w:tab/>
            </w:r>
            <w:r>
              <w:rPr>
                <w:noProof/>
                <w:webHidden/>
              </w:rPr>
              <w:fldChar w:fldCharType="begin"/>
            </w:r>
            <w:r>
              <w:rPr>
                <w:noProof/>
                <w:webHidden/>
              </w:rPr>
              <w:instrText xml:space="preserve"> PAGEREF _Toc189663457 \h </w:instrText>
            </w:r>
            <w:r>
              <w:rPr>
                <w:noProof/>
                <w:webHidden/>
              </w:rPr>
            </w:r>
            <w:r>
              <w:rPr>
                <w:noProof/>
                <w:webHidden/>
              </w:rPr>
              <w:fldChar w:fldCharType="separate"/>
            </w:r>
            <w:r>
              <w:rPr>
                <w:noProof/>
                <w:webHidden/>
              </w:rPr>
              <w:t>12</w:t>
            </w:r>
            <w:r>
              <w:rPr>
                <w:noProof/>
                <w:webHidden/>
              </w:rPr>
              <w:fldChar w:fldCharType="end"/>
            </w:r>
          </w:hyperlink>
        </w:p>
        <w:p w14:paraId="76AE67B5" w14:textId="5165D6A5" w:rsidR="004638E7" w:rsidRDefault="004638E7">
          <w:pPr>
            <w:pStyle w:val="TOC3"/>
            <w:tabs>
              <w:tab w:val="right" w:leader="dot" w:pos="9016"/>
            </w:tabs>
            <w:rPr>
              <w:rFonts w:asciiTheme="minorHAnsi" w:hAnsiTheme="minorHAnsi" w:cstheme="minorBidi"/>
              <w:noProof/>
              <w:kern w:val="2"/>
              <w:szCs w:val="24"/>
              <w:lang w:val="en-GB" w:eastAsia="en-GB"/>
              <w14:ligatures w14:val="standardContextual"/>
            </w:rPr>
          </w:pPr>
          <w:hyperlink w:anchor="_Toc189663458" w:history="1">
            <w:r w:rsidRPr="009B0040">
              <w:rPr>
                <w:rStyle w:val="Hyperlink"/>
                <w:rFonts w:eastAsia="Times New Roman"/>
                <w:noProof/>
                <w:lang w:eastAsia="en-GB"/>
              </w:rPr>
              <w:t>On-call firefighters</w:t>
            </w:r>
            <w:r>
              <w:rPr>
                <w:noProof/>
                <w:webHidden/>
              </w:rPr>
              <w:tab/>
            </w:r>
            <w:r>
              <w:rPr>
                <w:noProof/>
                <w:webHidden/>
              </w:rPr>
              <w:fldChar w:fldCharType="begin"/>
            </w:r>
            <w:r>
              <w:rPr>
                <w:noProof/>
                <w:webHidden/>
              </w:rPr>
              <w:instrText xml:space="preserve"> PAGEREF _Toc189663458 \h </w:instrText>
            </w:r>
            <w:r>
              <w:rPr>
                <w:noProof/>
                <w:webHidden/>
              </w:rPr>
            </w:r>
            <w:r>
              <w:rPr>
                <w:noProof/>
                <w:webHidden/>
              </w:rPr>
              <w:fldChar w:fldCharType="separate"/>
            </w:r>
            <w:r>
              <w:rPr>
                <w:noProof/>
                <w:webHidden/>
              </w:rPr>
              <w:t>13</w:t>
            </w:r>
            <w:r>
              <w:rPr>
                <w:noProof/>
                <w:webHidden/>
              </w:rPr>
              <w:fldChar w:fldCharType="end"/>
            </w:r>
          </w:hyperlink>
        </w:p>
        <w:p w14:paraId="1BCD7228" w14:textId="2C1E8EEE" w:rsidR="004638E7" w:rsidRDefault="004638E7">
          <w:pPr>
            <w:pStyle w:val="TOC2"/>
            <w:rPr>
              <w:rFonts w:asciiTheme="minorHAnsi" w:eastAsiaTheme="minorEastAsia" w:hAnsiTheme="minorHAnsi"/>
              <w:kern w:val="2"/>
              <w:lang w:eastAsia="en-GB"/>
              <w14:ligatures w14:val="standardContextual"/>
            </w:rPr>
          </w:pPr>
          <w:hyperlink w:anchor="_Toc189663459" w:history="1">
            <w:r w:rsidRPr="009B0040">
              <w:rPr>
                <w:rStyle w:val="Hyperlink"/>
              </w:rPr>
              <w:t>What we respond to</w:t>
            </w:r>
            <w:r>
              <w:rPr>
                <w:webHidden/>
              </w:rPr>
              <w:tab/>
            </w:r>
            <w:r>
              <w:rPr>
                <w:webHidden/>
              </w:rPr>
              <w:fldChar w:fldCharType="begin"/>
            </w:r>
            <w:r>
              <w:rPr>
                <w:webHidden/>
              </w:rPr>
              <w:instrText xml:space="preserve"> PAGEREF _Toc189663459 \h </w:instrText>
            </w:r>
            <w:r>
              <w:rPr>
                <w:webHidden/>
              </w:rPr>
            </w:r>
            <w:r>
              <w:rPr>
                <w:webHidden/>
              </w:rPr>
              <w:fldChar w:fldCharType="separate"/>
            </w:r>
            <w:r>
              <w:rPr>
                <w:webHidden/>
              </w:rPr>
              <w:t>13</w:t>
            </w:r>
            <w:r>
              <w:rPr>
                <w:webHidden/>
              </w:rPr>
              <w:fldChar w:fldCharType="end"/>
            </w:r>
          </w:hyperlink>
        </w:p>
        <w:p w14:paraId="33A1357C" w14:textId="08B9135C" w:rsidR="004638E7" w:rsidRDefault="004638E7">
          <w:pPr>
            <w:pStyle w:val="TOC3"/>
            <w:tabs>
              <w:tab w:val="right" w:leader="dot" w:pos="9016"/>
            </w:tabs>
            <w:rPr>
              <w:rFonts w:asciiTheme="minorHAnsi" w:hAnsiTheme="minorHAnsi" w:cstheme="minorBidi"/>
              <w:noProof/>
              <w:kern w:val="2"/>
              <w:szCs w:val="24"/>
              <w:lang w:val="en-GB" w:eastAsia="en-GB"/>
              <w14:ligatures w14:val="standardContextual"/>
            </w:rPr>
          </w:pPr>
          <w:hyperlink w:anchor="_Toc189663460" w:history="1">
            <w:r w:rsidRPr="009B0040">
              <w:rPr>
                <w:rStyle w:val="Hyperlink"/>
                <w:rFonts w:eastAsia="Times New Roman"/>
                <w:noProof/>
                <w:lang w:eastAsia="en-GB"/>
              </w:rPr>
              <w:t>Climate change – Wildfire</w:t>
            </w:r>
            <w:r>
              <w:rPr>
                <w:noProof/>
                <w:webHidden/>
              </w:rPr>
              <w:tab/>
            </w:r>
            <w:r>
              <w:rPr>
                <w:noProof/>
                <w:webHidden/>
              </w:rPr>
              <w:fldChar w:fldCharType="begin"/>
            </w:r>
            <w:r>
              <w:rPr>
                <w:noProof/>
                <w:webHidden/>
              </w:rPr>
              <w:instrText xml:space="preserve"> PAGEREF _Toc189663460 \h </w:instrText>
            </w:r>
            <w:r>
              <w:rPr>
                <w:noProof/>
                <w:webHidden/>
              </w:rPr>
            </w:r>
            <w:r>
              <w:rPr>
                <w:noProof/>
                <w:webHidden/>
              </w:rPr>
              <w:fldChar w:fldCharType="separate"/>
            </w:r>
            <w:r>
              <w:rPr>
                <w:noProof/>
                <w:webHidden/>
              </w:rPr>
              <w:t>13</w:t>
            </w:r>
            <w:r>
              <w:rPr>
                <w:noProof/>
                <w:webHidden/>
              </w:rPr>
              <w:fldChar w:fldCharType="end"/>
            </w:r>
          </w:hyperlink>
        </w:p>
        <w:p w14:paraId="4A8D9E6D" w14:textId="569F6091" w:rsidR="004638E7" w:rsidRDefault="004638E7">
          <w:pPr>
            <w:pStyle w:val="TOC3"/>
            <w:tabs>
              <w:tab w:val="right" w:leader="dot" w:pos="9016"/>
            </w:tabs>
            <w:rPr>
              <w:rFonts w:asciiTheme="minorHAnsi" w:hAnsiTheme="minorHAnsi" w:cstheme="minorBidi"/>
              <w:noProof/>
              <w:kern w:val="2"/>
              <w:szCs w:val="24"/>
              <w:lang w:val="en-GB" w:eastAsia="en-GB"/>
              <w14:ligatures w14:val="standardContextual"/>
            </w:rPr>
          </w:pPr>
          <w:hyperlink w:anchor="_Toc189663461" w:history="1">
            <w:r w:rsidRPr="009B0040">
              <w:rPr>
                <w:rStyle w:val="Hyperlink"/>
                <w:rFonts w:eastAsia="Times New Roman"/>
                <w:noProof/>
                <w:lang w:eastAsia="en-GB"/>
              </w:rPr>
              <w:t>Climate change - Flooding</w:t>
            </w:r>
            <w:r>
              <w:rPr>
                <w:noProof/>
                <w:webHidden/>
              </w:rPr>
              <w:tab/>
            </w:r>
            <w:r>
              <w:rPr>
                <w:noProof/>
                <w:webHidden/>
              </w:rPr>
              <w:fldChar w:fldCharType="begin"/>
            </w:r>
            <w:r>
              <w:rPr>
                <w:noProof/>
                <w:webHidden/>
              </w:rPr>
              <w:instrText xml:space="preserve"> PAGEREF _Toc189663461 \h </w:instrText>
            </w:r>
            <w:r>
              <w:rPr>
                <w:noProof/>
                <w:webHidden/>
              </w:rPr>
            </w:r>
            <w:r>
              <w:rPr>
                <w:noProof/>
                <w:webHidden/>
              </w:rPr>
              <w:fldChar w:fldCharType="separate"/>
            </w:r>
            <w:r>
              <w:rPr>
                <w:noProof/>
                <w:webHidden/>
              </w:rPr>
              <w:t>14</w:t>
            </w:r>
            <w:r>
              <w:rPr>
                <w:noProof/>
                <w:webHidden/>
              </w:rPr>
              <w:fldChar w:fldCharType="end"/>
            </w:r>
          </w:hyperlink>
        </w:p>
        <w:p w14:paraId="3603A745" w14:textId="030B1608" w:rsidR="004638E7" w:rsidRDefault="004638E7">
          <w:pPr>
            <w:pStyle w:val="TOC3"/>
            <w:tabs>
              <w:tab w:val="right" w:leader="dot" w:pos="9016"/>
            </w:tabs>
            <w:rPr>
              <w:rFonts w:asciiTheme="minorHAnsi" w:hAnsiTheme="minorHAnsi" w:cstheme="minorBidi"/>
              <w:noProof/>
              <w:kern w:val="2"/>
              <w:szCs w:val="24"/>
              <w:lang w:val="en-GB" w:eastAsia="en-GB"/>
              <w14:ligatures w14:val="standardContextual"/>
            </w:rPr>
          </w:pPr>
          <w:hyperlink w:anchor="_Toc189663462" w:history="1">
            <w:r w:rsidRPr="009B0040">
              <w:rPr>
                <w:rStyle w:val="Hyperlink"/>
                <w:noProof/>
              </w:rPr>
              <w:t>Fires in the built environment</w:t>
            </w:r>
            <w:r>
              <w:rPr>
                <w:noProof/>
                <w:webHidden/>
              </w:rPr>
              <w:tab/>
            </w:r>
            <w:r>
              <w:rPr>
                <w:noProof/>
                <w:webHidden/>
              </w:rPr>
              <w:fldChar w:fldCharType="begin"/>
            </w:r>
            <w:r>
              <w:rPr>
                <w:noProof/>
                <w:webHidden/>
              </w:rPr>
              <w:instrText xml:space="preserve"> PAGEREF _Toc189663462 \h </w:instrText>
            </w:r>
            <w:r>
              <w:rPr>
                <w:noProof/>
                <w:webHidden/>
              </w:rPr>
            </w:r>
            <w:r>
              <w:rPr>
                <w:noProof/>
                <w:webHidden/>
              </w:rPr>
              <w:fldChar w:fldCharType="separate"/>
            </w:r>
            <w:r>
              <w:rPr>
                <w:noProof/>
                <w:webHidden/>
              </w:rPr>
              <w:t>15</w:t>
            </w:r>
            <w:r>
              <w:rPr>
                <w:noProof/>
                <w:webHidden/>
              </w:rPr>
              <w:fldChar w:fldCharType="end"/>
            </w:r>
          </w:hyperlink>
        </w:p>
        <w:p w14:paraId="4534DC94" w14:textId="3754D947" w:rsidR="004638E7" w:rsidRDefault="004638E7">
          <w:pPr>
            <w:pStyle w:val="TOC3"/>
            <w:tabs>
              <w:tab w:val="right" w:leader="dot" w:pos="9016"/>
            </w:tabs>
            <w:rPr>
              <w:rFonts w:asciiTheme="minorHAnsi" w:hAnsiTheme="minorHAnsi" w:cstheme="minorBidi"/>
              <w:noProof/>
              <w:kern w:val="2"/>
              <w:szCs w:val="24"/>
              <w:lang w:val="en-GB" w:eastAsia="en-GB"/>
              <w14:ligatures w14:val="standardContextual"/>
            </w:rPr>
          </w:pPr>
          <w:hyperlink w:anchor="_Toc189663463" w:history="1">
            <w:r w:rsidRPr="009B0040">
              <w:rPr>
                <w:rStyle w:val="Hyperlink"/>
                <w:noProof/>
              </w:rPr>
              <w:t>Transport incidents</w:t>
            </w:r>
            <w:r>
              <w:rPr>
                <w:noProof/>
                <w:webHidden/>
              </w:rPr>
              <w:tab/>
            </w:r>
            <w:r>
              <w:rPr>
                <w:noProof/>
                <w:webHidden/>
              </w:rPr>
              <w:fldChar w:fldCharType="begin"/>
            </w:r>
            <w:r>
              <w:rPr>
                <w:noProof/>
                <w:webHidden/>
              </w:rPr>
              <w:instrText xml:space="preserve"> PAGEREF _Toc189663463 \h </w:instrText>
            </w:r>
            <w:r>
              <w:rPr>
                <w:noProof/>
                <w:webHidden/>
              </w:rPr>
            </w:r>
            <w:r>
              <w:rPr>
                <w:noProof/>
                <w:webHidden/>
              </w:rPr>
              <w:fldChar w:fldCharType="separate"/>
            </w:r>
            <w:r>
              <w:rPr>
                <w:noProof/>
                <w:webHidden/>
              </w:rPr>
              <w:t>15</w:t>
            </w:r>
            <w:r>
              <w:rPr>
                <w:noProof/>
                <w:webHidden/>
              </w:rPr>
              <w:fldChar w:fldCharType="end"/>
            </w:r>
          </w:hyperlink>
        </w:p>
        <w:p w14:paraId="17FF03CB" w14:textId="3955FC6B" w:rsidR="004638E7" w:rsidRDefault="004638E7">
          <w:pPr>
            <w:pStyle w:val="TOC3"/>
            <w:tabs>
              <w:tab w:val="right" w:leader="dot" w:pos="9016"/>
            </w:tabs>
            <w:rPr>
              <w:rFonts w:asciiTheme="minorHAnsi" w:hAnsiTheme="minorHAnsi" w:cstheme="minorBidi"/>
              <w:noProof/>
              <w:kern w:val="2"/>
              <w:szCs w:val="24"/>
              <w:lang w:val="en-GB" w:eastAsia="en-GB"/>
              <w14:ligatures w14:val="standardContextual"/>
            </w:rPr>
          </w:pPr>
          <w:r w:rsidRPr="009B0040">
            <w:rPr>
              <w:rStyle w:val="Hyperlink"/>
              <w:noProof/>
            </w:rPr>
            <w:fldChar w:fldCharType="begin"/>
          </w:r>
          <w:r w:rsidRPr="009B0040">
            <w:rPr>
              <w:rStyle w:val="Hyperlink"/>
              <w:noProof/>
            </w:rPr>
            <w:instrText xml:space="preserve"> </w:instrText>
          </w:r>
          <w:r>
            <w:rPr>
              <w:noProof/>
            </w:rPr>
            <w:instrText>HYPERLINK \l "_Toc189663464"</w:instrText>
          </w:r>
          <w:r w:rsidRPr="009B0040">
            <w:rPr>
              <w:rStyle w:val="Hyperlink"/>
              <w:noProof/>
            </w:rPr>
            <w:instrText xml:space="preserve"> </w:instrText>
          </w:r>
          <w:r w:rsidRPr="009B0040">
            <w:rPr>
              <w:rStyle w:val="Hyperlink"/>
              <w:noProof/>
            </w:rPr>
          </w:r>
          <w:r w:rsidRPr="009B0040">
            <w:rPr>
              <w:rStyle w:val="Hyperlink"/>
              <w:noProof/>
            </w:rPr>
            <w:fldChar w:fldCharType="separate"/>
          </w:r>
          <w:r w:rsidRPr="009B0040">
            <w:rPr>
              <w:rStyle w:val="Hyperlink"/>
              <w:noProof/>
            </w:rPr>
            <w:t>Hazardous materials incidents</w:t>
          </w:r>
          <w:r>
            <w:rPr>
              <w:noProof/>
              <w:webHidden/>
            </w:rPr>
            <w:tab/>
          </w:r>
          <w:r>
            <w:rPr>
              <w:noProof/>
              <w:webHidden/>
            </w:rPr>
            <w:fldChar w:fldCharType="begin"/>
          </w:r>
          <w:r>
            <w:rPr>
              <w:noProof/>
              <w:webHidden/>
            </w:rPr>
            <w:instrText xml:space="preserve"> PAGEREF _Toc189663464 \h </w:instrText>
          </w:r>
          <w:r>
            <w:rPr>
              <w:noProof/>
              <w:webHidden/>
            </w:rPr>
          </w:r>
          <w:r>
            <w:rPr>
              <w:noProof/>
              <w:webHidden/>
            </w:rPr>
            <w:fldChar w:fldCharType="separate"/>
          </w:r>
          <w:r>
            <w:rPr>
              <w:noProof/>
              <w:webHidden/>
            </w:rPr>
            <w:t>16</w:t>
          </w:r>
          <w:r>
            <w:rPr>
              <w:noProof/>
              <w:webHidden/>
            </w:rPr>
            <w:fldChar w:fldCharType="end"/>
          </w:r>
          <w:r w:rsidRPr="009B0040">
            <w:rPr>
              <w:rStyle w:val="Hyperlink"/>
              <w:noProof/>
            </w:rPr>
            <w:fldChar w:fldCharType="end"/>
          </w:r>
        </w:p>
        <w:p w14:paraId="2D41370C" w14:textId="07502254" w:rsidR="004638E7" w:rsidRDefault="004638E7">
          <w:pPr>
            <w:pStyle w:val="TOC3"/>
            <w:tabs>
              <w:tab w:val="right" w:leader="dot" w:pos="9016"/>
            </w:tabs>
            <w:rPr>
              <w:rFonts w:asciiTheme="minorHAnsi" w:hAnsiTheme="minorHAnsi" w:cstheme="minorBidi"/>
              <w:noProof/>
              <w:kern w:val="2"/>
              <w:szCs w:val="24"/>
              <w:lang w:val="en-GB" w:eastAsia="en-GB"/>
              <w14:ligatures w14:val="standardContextual"/>
            </w:rPr>
          </w:pPr>
          <w:hyperlink w:anchor="_Toc189663465" w:history="1">
            <w:r w:rsidRPr="009B0040">
              <w:rPr>
                <w:rStyle w:val="Hyperlink"/>
                <w:rFonts w:eastAsia="Times New Roman"/>
                <w:noProof/>
                <w:lang w:eastAsia="en-GB"/>
              </w:rPr>
              <w:t>Specialist rescue capability</w:t>
            </w:r>
            <w:r>
              <w:rPr>
                <w:noProof/>
                <w:webHidden/>
              </w:rPr>
              <w:tab/>
            </w:r>
            <w:r>
              <w:rPr>
                <w:noProof/>
                <w:webHidden/>
              </w:rPr>
              <w:fldChar w:fldCharType="begin"/>
            </w:r>
            <w:r>
              <w:rPr>
                <w:noProof/>
                <w:webHidden/>
              </w:rPr>
              <w:instrText xml:space="preserve"> PAGEREF _Toc189663465 \h </w:instrText>
            </w:r>
            <w:r>
              <w:rPr>
                <w:noProof/>
                <w:webHidden/>
              </w:rPr>
            </w:r>
            <w:r>
              <w:rPr>
                <w:noProof/>
                <w:webHidden/>
              </w:rPr>
              <w:fldChar w:fldCharType="separate"/>
            </w:r>
            <w:r>
              <w:rPr>
                <w:noProof/>
                <w:webHidden/>
              </w:rPr>
              <w:t>16</w:t>
            </w:r>
            <w:r>
              <w:rPr>
                <w:noProof/>
                <w:webHidden/>
              </w:rPr>
              <w:fldChar w:fldCharType="end"/>
            </w:r>
          </w:hyperlink>
        </w:p>
        <w:p w14:paraId="39E998F5" w14:textId="7F36850F" w:rsidR="004638E7" w:rsidRDefault="004638E7">
          <w:pPr>
            <w:pStyle w:val="TOC3"/>
            <w:tabs>
              <w:tab w:val="right" w:leader="dot" w:pos="9016"/>
            </w:tabs>
            <w:rPr>
              <w:rFonts w:asciiTheme="minorHAnsi" w:hAnsiTheme="minorHAnsi" w:cstheme="minorBidi"/>
              <w:noProof/>
              <w:kern w:val="2"/>
              <w:szCs w:val="24"/>
              <w:lang w:val="en-GB" w:eastAsia="en-GB"/>
              <w14:ligatures w14:val="standardContextual"/>
            </w:rPr>
          </w:pPr>
          <w:hyperlink w:anchor="_Toc189663466" w:history="1">
            <w:r w:rsidRPr="009B0040">
              <w:rPr>
                <w:rStyle w:val="Hyperlink"/>
                <w:noProof/>
              </w:rPr>
              <w:t>Terrorist incidents</w:t>
            </w:r>
            <w:r>
              <w:rPr>
                <w:noProof/>
                <w:webHidden/>
              </w:rPr>
              <w:tab/>
            </w:r>
            <w:r>
              <w:rPr>
                <w:noProof/>
                <w:webHidden/>
              </w:rPr>
              <w:fldChar w:fldCharType="begin"/>
            </w:r>
            <w:r>
              <w:rPr>
                <w:noProof/>
                <w:webHidden/>
              </w:rPr>
              <w:instrText xml:space="preserve"> PAGEREF _Toc189663466 \h </w:instrText>
            </w:r>
            <w:r>
              <w:rPr>
                <w:noProof/>
                <w:webHidden/>
              </w:rPr>
            </w:r>
            <w:r>
              <w:rPr>
                <w:noProof/>
                <w:webHidden/>
              </w:rPr>
              <w:fldChar w:fldCharType="separate"/>
            </w:r>
            <w:r>
              <w:rPr>
                <w:noProof/>
                <w:webHidden/>
              </w:rPr>
              <w:t>16</w:t>
            </w:r>
            <w:r>
              <w:rPr>
                <w:noProof/>
                <w:webHidden/>
              </w:rPr>
              <w:fldChar w:fldCharType="end"/>
            </w:r>
          </w:hyperlink>
        </w:p>
        <w:p w14:paraId="519DC16D" w14:textId="03B82CA5" w:rsidR="004638E7" w:rsidRDefault="004638E7">
          <w:pPr>
            <w:pStyle w:val="TOC2"/>
            <w:rPr>
              <w:rFonts w:asciiTheme="minorHAnsi" w:eastAsiaTheme="minorEastAsia" w:hAnsiTheme="minorHAnsi"/>
              <w:kern w:val="2"/>
              <w:lang w:eastAsia="en-GB"/>
              <w14:ligatures w14:val="standardContextual"/>
            </w:rPr>
          </w:pPr>
          <w:hyperlink w:anchor="_Toc189663467" w:history="1">
            <w:r w:rsidRPr="009B0040">
              <w:rPr>
                <w:rStyle w:val="Hyperlink"/>
              </w:rPr>
              <w:t>Special appliances</w:t>
            </w:r>
            <w:r>
              <w:rPr>
                <w:webHidden/>
              </w:rPr>
              <w:tab/>
            </w:r>
            <w:r>
              <w:rPr>
                <w:webHidden/>
              </w:rPr>
              <w:fldChar w:fldCharType="begin"/>
            </w:r>
            <w:r>
              <w:rPr>
                <w:webHidden/>
              </w:rPr>
              <w:instrText xml:space="preserve"> PAGEREF _Toc189663467 \h </w:instrText>
            </w:r>
            <w:r>
              <w:rPr>
                <w:webHidden/>
              </w:rPr>
            </w:r>
            <w:r>
              <w:rPr>
                <w:webHidden/>
              </w:rPr>
              <w:fldChar w:fldCharType="separate"/>
            </w:r>
            <w:r>
              <w:rPr>
                <w:webHidden/>
              </w:rPr>
              <w:t>17</w:t>
            </w:r>
            <w:r>
              <w:rPr>
                <w:webHidden/>
              </w:rPr>
              <w:fldChar w:fldCharType="end"/>
            </w:r>
          </w:hyperlink>
        </w:p>
        <w:p w14:paraId="2C1244F2" w14:textId="7D696CC4" w:rsidR="004638E7" w:rsidRDefault="004638E7">
          <w:pPr>
            <w:pStyle w:val="TOC2"/>
            <w:rPr>
              <w:rFonts w:asciiTheme="minorHAnsi" w:eastAsiaTheme="minorEastAsia" w:hAnsiTheme="minorHAnsi"/>
              <w:kern w:val="2"/>
              <w:lang w:eastAsia="en-GB"/>
              <w14:ligatures w14:val="standardContextual"/>
            </w:rPr>
          </w:pPr>
          <w:hyperlink w:anchor="_Toc189663468" w:history="1">
            <w:r w:rsidRPr="009B0040">
              <w:rPr>
                <w:rStyle w:val="Hyperlink"/>
              </w:rPr>
              <w:t>Special appliances</w:t>
            </w:r>
            <w:r>
              <w:rPr>
                <w:webHidden/>
              </w:rPr>
              <w:tab/>
            </w:r>
            <w:r>
              <w:rPr>
                <w:webHidden/>
              </w:rPr>
              <w:fldChar w:fldCharType="begin"/>
            </w:r>
            <w:r>
              <w:rPr>
                <w:webHidden/>
              </w:rPr>
              <w:instrText xml:space="preserve"> PAGEREF _Toc189663468 \h </w:instrText>
            </w:r>
            <w:r>
              <w:rPr>
                <w:webHidden/>
              </w:rPr>
            </w:r>
            <w:r>
              <w:rPr>
                <w:webHidden/>
              </w:rPr>
              <w:fldChar w:fldCharType="separate"/>
            </w:r>
            <w:r>
              <w:rPr>
                <w:webHidden/>
              </w:rPr>
              <w:t>18</w:t>
            </w:r>
            <w:r>
              <w:rPr>
                <w:webHidden/>
              </w:rPr>
              <w:fldChar w:fldCharType="end"/>
            </w:r>
          </w:hyperlink>
        </w:p>
        <w:p w14:paraId="53EBC34B" w14:textId="6B5337D9" w:rsidR="004638E7" w:rsidRDefault="004638E7">
          <w:pPr>
            <w:pStyle w:val="TOC2"/>
            <w:rPr>
              <w:rFonts w:asciiTheme="minorHAnsi" w:eastAsiaTheme="minorEastAsia" w:hAnsiTheme="minorHAnsi"/>
              <w:kern w:val="2"/>
              <w:lang w:eastAsia="en-GB"/>
              <w14:ligatures w14:val="standardContextual"/>
            </w:rPr>
          </w:pPr>
          <w:hyperlink w:anchor="_Toc189663469" w:history="1">
            <w:r w:rsidRPr="009B0040">
              <w:rPr>
                <w:rStyle w:val="Hyperlink"/>
              </w:rPr>
              <w:t>Our response standards</w:t>
            </w:r>
            <w:r>
              <w:rPr>
                <w:webHidden/>
              </w:rPr>
              <w:tab/>
            </w:r>
            <w:r>
              <w:rPr>
                <w:webHidden/>
              </w:rPr>
              <w:fldChar w:fldCharType="begin"/>
            </w:r>
            <w:r>
              <w:rPr>
                <w:webHidden/>
              </w:rPr>
              <w:instrText xml:space="preserve"> PAGEREF _Toc189663469 \h </w:instrText>
            </w:r>
            <w:r>
              <w:rPr>
                <w:webHidden/>
              </w:rPr>
            </w:r>
            <w:r>
              <w:rPr>
                <w:webHidden/>
              </w:rPr>
              <w:fldChar w:fldCharType="separate"/>
            </w:r>
            <w:r>
              <w:rPr>
                <w:webHidden/>
              </w:rPr>
              <w:t>18</w:t>
            </w:r>
            <w:r>
              <w:rPr>
                <w:webHidden/>
              </w:rPr>
              <w:fldChar w:fldCharType="end"/>
            </w:r>
          </w:hyperlink>
        </w:p>
        <w:p w14:paraId="16AFE3BF" w14:textId="25EF6377" w:rsidR="004638E7" w:rsidRDefault="004638E7">
          <w:pPr>
            <w:pStyle w:val="TOC3"/>
            <w:tabs>
              <w:tab w:val="right" w:leader="dot" w:pos="9016"/>
            </w:tabs>
            <w:rPr>
              <w:rFonts w:asciiTheme="minorHAnsi" w:hAnsiTheme="minorHAnsi" w:cstheme="minorBidi"/>
              <w:noProof/>
              <w:kern w:val="2"/>
              <w:szCs w:val="24"/>
              <w:lang w:val="en-GB" w:eastAsia="en-GB"/>
              <w14:ligatures w14:val="standardContextual"/>
            </w:rPr>
          </w:pPr>
          <w:hyperlink w:anchor="_Toc189663470" w:history="1">
            <w:r w:rsidRPr="009B0040">
              <w:rPr>
                <w:rStyle w:val="Hyperlink"/>
                <w:noProof/>
              </w:rPr>
              <w:t>Critical fire response - 1st fire engine</w:t>
            </w:r>
            <w:r>
              <w:rPr>
                <w:noProof/>
                <w:webHidden/>
              </w:rPr>
              <w:tab/>
            </w:r>
            <w:r>
              <w:rPr>
                <w:noProof/>
                <w:webHidden/>
              </w:rPr>
              <w:fldChar w:fldCharType="begin"/>
            </w:r>
            <w:r>
              <w:rPr>
                <w:noProof/>
                <w:webHidden/>
              </w:rPr>
              <w:instrText xml:space="preserve"> PAGEREF _Toc189663470 \h </w:instrText>
            </w:r>
            <w:r>
              <w:rPr>
                <w:noProof/>
                <w:webHidden/>
              </w:rPr>
            </w:r>
            <w:r>
              <w:rPr>
                <w:noProof/>
                <w:webHidden/>
              </w:rPr>
              <w:fldChar w:fldCharType="separate"/>
            </w:r>
            <w:r>
              <w:rPr>
                <w:noProof/>
                <w:webHidden/>
              </w:rPr>
              <w:t>18</w:t>
            </w:r>
            <w:r>
              <w:rPr>
                <w:noProof/>
                <w:webHidden/>
              </w:rPr>
              <w:fldChar w:fldCharType="end"/>
            </w:r>
          </w:hyperlink>
        </w:p>
        <w:p w14:paraId="74C0E582" w14:textId="522954A8" w:rsidR="004638E7" w:rsidRDefault="004638E7">
          <w:pPr>
            <w:pStyle w:val="TOC2"/>
            <w:rPr>
              <w:rFonts w:asciiTheme="minorHAnsi" w:eastAsiaTheme="minorEastAsia" w:hAnsiTheme="minorHAnsi"/>
              <w:kern w:val="2"/>
              <w:lang w:eastAsia="en-GB"/>
              <w14:ligatures w14:val="standardContextual"/>
            </w:rPr>
          </w:pPr>
          <w:hyperlink w:anchor="_Toc189663471" w:history="1">
            <w:r w:rsidRPr="009B0040">
              <w:rPr>
                <w:rStyle w:val="Hyperlink"/>
              </w:rPr>
              <w:t>Risk table</w:t>
            </w:r>
            <w:r>
              <w:rPr>
                <w:webHidden/>
              </w:rPr>
              <w:tab/>
            </w:r>
            <w:r>
              <w:rPr>
                <w:webHidden/>
              </w:rPr>
              <w:fldChar w:fldCharType="begin"/>
            </w:r>
            <w:r>
              <w:rPr>
                <w:webHidden/>
              </w:rPr>
              <w:instrText xml:space="preserve"> PAGEREF _Toc189663471 \h </w:instrText>
            </w:r>
            <w:r>
              <w:rPr>
                <w:webHidden/>
              </w:rPr>
            </w:r>
            <w:r>
              <w:rPr>
                <w:webHidden/>
              </w:rPr>
              <w:fldChar w:fldCharType="separate"/>
            </w:r>
            <w:r>
              <w:rPr>
                <w:webHidden/>
              </w:rPr>
              <w:t>18</w:t>
            </w:r>
            <w:r>
              <w:rPr>
                <w:webHidden/>
              </w:rPr>
              <w:fldChar w:fldCharType="end"/>
            </w:r>
          </w:hyperlink>
        </w:p>
        <w:p w14:paraId="2731A53D" w14:textId="364A2C32" w:rsidR="004638E7" w:rsidRDefault="004638E7">
          <w:pPr>
            <w:pStyle w:val="TOC3"/>
            <w:tabs>
              <w:tab w:val="right" w:leader="dot" w:pos="9016"/>
            </w:tabs>
            <w:rPr>
              <w:rFonts w:asciiTheme="minorHAnsi" w:hAnsiTheme="minorHAnsi" w:cstheme="minorBidi"/>
              <w:noProof/>
              <w:kern w:val="2"/>
              <w:szCs w:val="24"/>
              <w:lang w:val="en-GB" w:eastAsia="en-GB"/>
              <w14:ligatures w14:val="standardContextual"/>
            </w:rPr>
          </w:pPr>
          <w:hyperlink w:anchor="_Toc189663472" w:history="1">
            <w:r w:rsidRPr="009B0040">
              <w:rPr>
                <w:rStyle w:val="Hyperlink"/>
                <w:noProof/>
              </w:rPr>
              <w:t>Critical special service response</w:t>
            </w:r>
            <w:r>
              <w:rPr>
                <w:noProof/>
                <w:webHidden/>
              </w:rPr>
              <w:tab/>
            </w:r>
            <w:r>
              <w:rPr>
                <w:noProof/>
                <w:webHidden/>
              </w:rPr>
              <w:fldChar w:fldCharType="begin"/>
            </w:r>
            <w:r>
              <w:rPr>
                <w:noProof/>
                <w:webHidden/>
              </w:rPr>
              <w:instrText xml:space="preserve"> PAGEREF _Toc189663472 \h </w:instrText>
            </w:r>
            <w:r>
              <w:rPr>
                <w:noProof/>
                <w:webHidden/>
              </w:rPr>
            </w:r>
            <w:r>
              <w:rPr>
                <w:noProof/>
                <w:webHidden/>
              </w:rPr>
              <w:fldChar w:fldCharType="separate"/>
            </w:r>
            <w:r>
              <w:rPr>
                <w:noProof/>
                <w:webHidden/>
              </w:rPr>
              <w:t>19</w:t>
            </w:r>
            <w:r>
              <w:rPr>
                <w:noProof/>
                <w:webHidden/>
              </w:rPr>
              <w:fldChar w:fldCharType="end"/>
            </w:r>
          </w:hyperlink>
        </w:p>
        <w:p w14:paraId="369CD620" w14:textId="3D21A9C6" w:rsidR="004638E7" w:rsidRDefault="004638E7">
          <w:pPr>
            <w:pStyle w:val="TOC1"/>
            <w:rPr>
              <w:rFonts w:asciiTheme="minorHAnsi" w:eastAsiaTheme="minorEastAsia" w:hAnsiTheme="minorHAnsi"/>
              <w:b w:val="0"/>
              <w:bCs w:val="0"/>
              <w:kern w:val="2"/>
              <w:sz w:val="24"/>
              <w:szCs w:val="24"/>
              <w:lang w:eastAsia="en-GB"/>
              <w14:ligatures w14:val="standardContextual"/>
            </w:rPr>
          </w:pPr>
          <w:hyperlink w:anchor="_Toc189663473" w:history="1">
            <w:r w:rsidRPr="009B0040">
              <w:rPr>
                <w:rStyle w:val="Hyperlink"/>
              </w:rPr>
              <w:t>Innovation and technology</w:t>
            </w:r>
            <w:r>
              <w:rPr>
                <w:webHidden/>
              </w:rPr>
              <w:tab/>
            </w:r>
            <w:r>
              <w:rPr>
                <w:webHidden/>
              </w:rPr>
              <w:fldChar w:fldCharType="begin"/>
            </w:r>
            <w:r>
              <w:rPr>
                <w:webHidden/>
              </w:rPr>
              <w:instrText xml:space="preserve"> PAGEREF _Toc189663473 \h </w:instrText>
            </w:r>
            <w:r>
              <w:rPr>
                <w:webHidden/>
              </w:rPr>
            </w:r>
            <w:r>
              <w:rPr>
                <w:webHidden/>
              </w:rPr>
              <w:fldChar w:fldCharType="separate"/>
            </w:r>
            <w:r>
              <w:rPr>
                <w:webHidden/>
              </w:rPr>
              <w:t>20</w:t>
            </w:r>
            <w:r>
              <w:rPr>
                <w:webHidden/>
              </w:rPr>
              <w:fldChar w:fldCharType="end"/>
            </w:r>
          </w:hyperlink>
        </w:p>
        <w:p w14:paraId="39CF4F9C" w14:textId="3B6DA522" w:rsidR="004638E7" w:rsidRDefault="004638E7">
          <w:pPr>
            <w:pStyle w:val="TOC2"/>
            <w:rPr>
              <w:rFonts w:asciiTheme="minorHAnsi" w:eastAsiaTheme="minorEastAsia" w:hAnsiTheme="minorHAnsi"/>
              <w:kern w:val="2"/>
              <w:lang w:eastAsia="en-GB"/>
              <w14:ligatures w14:val="standardContextual"/>
            </w:rPr>
          </w:pPr>
          <w:hyperlink w:anchor="_Toc189663474" w:history="1">
            <w:r w:rsidRPr="009B0040">
              <w:rPr>
                <w:rStyle w:val="Hyperlink"/>
              </w:rPr>
              <w:t>Optimising availability of operational staff</w:t>
            </w:r>
            <w:r>
              <w:rPr>
                <w:webHidden/>
              </w:rPr>
              <w:tab/>
            </w:r>
            <w:r>
              <w:rPr>
                <w:webHidden/>
              </w:rPr>
              <w:fldChar w:fldCharType="begin"/>
            </w:r>
            <w:r>
              <w:rPr>
                <w:webHidden/>
              </w:rPr>
              <w:instrText xml:space="preserve"> PAGEREF _Toc189663474 \h </w:instrText>
            </w:r>
            <w:r>
              <w:rPr>
                <w:webHidden/>
              </w:rPr>
            </w:r>
            <w:r>
              <w:rPr>
                <w:webHidden/>
              </w:rPr>
              <w:fldChar w:fldCharType="separate"/>
            </w:r>
            <w:r>
              <w:rPr>
                <w:webHidden/>
              </w:rPr>
              <w:t>20</w:t>
            </w:r>
            <w:r>
              <w:rPr>
                <w:webHidden/>
              </w:rPr>
              <w:fldChar w:fldCharType="end"/>
            </w:r>
          </w:hyperlink>
        </w:p>
        <w:p w14:paraId="612DE02C" w14:textId="2DC8D331" w:rsidR="004638E7" w:rsidRDefault="004638E7">
          <w:pPr>
            <w:pStyle w:val="TOC2"/>
            <w:rPr>
              <w:rFonts w:asciiTheme="minorHAnsi" w:eastAsiaTheme="minorEastAsia" w:hAnsiTheme="minorHAnsi"/>
              <w:kern w:val="2"/>
              <w:lang w:eastAsia="en-GB"/>
              <w14:ligatures w14:val="standardContextual"/>
            </w:rPr>
          </w:pPr>
          <w:hyperlink w:anchor="_Toc189663475" w:history="1">
            <w:r w:rsidRPr="009B0040">
              <w:rPr>
                <w:rStyle w:val="Hyperlink"/>
              </w:rPr>
              <w:t>Information and Communications Technology (ICT)</w:t>
            </w:r>
            <w:r>
              <w:rPr>
                <w:webHidden/>
              </w:rPr>
              <w:tab/>
            </w:r>
            <w:r>
              <w:rPr>
                <w:webHidden/>
              </w:rPr>
              <w:fldChar w:fldCharType="begin"/>
            </w:r>
            <w:r>
              <w:rPr>
                <w:webHidden/>
              </w:rPr>
              <w:instrText xml:space="preserve"> PAGEREF _Toc189663475 \h </w:instrText>
            </w:r>
            <w:r>
              <w:rPr>
                <w:webHidden/>
              </w:rPr>
            </w:r>
            <w:r>
              <w:rPr>
                <w:webHidden/>
              </w:rPr>
              <w:fldChar w:fldCharType="separate"/>
            </w:r>
            <w:r>
              <w:rPr>
                <w:webHidden/>
              </w:rPr>
              <w:t>20</w:t>
            </w:r>
            <w:r>
              <w:rPr>
                <w:webHidden/>
              </w:rPr>
              <w:fldChar w:fldCharType="end"/>
            </w:r>
          </w:hyperlink>
        </w:p>
        <w:p w14:paraId="37FDE348" w14:textId="051633D1" w:rsidR="004638E7" w:rsidRDefault="004638E7">
          <w:pPr>
            <w:pStyle w:val="TOC2"/>
            <w:rPr>
              <w:rFonts w:asciiTheme="minorHAnsi" w:eastAsiaTheme="minorEastAsia" w:hAnsiTheme="minorHAnsi"/>
              <w:kern w:val="2"/>
              <w:lang w:eastAsia="en-GB"/>
              <w14:ligatures w14:val="standardContextual"/>
            </w:rPr>
          </w:pPr>
          <w:hyperlink w:anchor="_Toc189663476" w:history="1">
            <w:r w:rsidRPr="009B0040">
              <w:rPr>
                <w:rStyle w:val="Hyperlink"/>
              </w:rPr>
              <w:t>Rota technology</w:t>
            </w:r>
            <w:r>
              <w:rPr>
                <w:webHidden/>
              </w:rPr>
              <w:tab/>
            </w:r>
            <w:r>
              <w:rPr>
                <w:webHidden/>
              </w:rPr>
              <w:fldChar w:fldCharType="begin"/>
            </w:r>
            <w:r>
              <w:rPr>
                <w:webHidden/>
              </w:rPr>
              <w:instrText xml:space="preserve"> PAGEREF _Toc189663476 \h </w:instrText>
            </w:r>
            <w:r>
              <w:rPr>
                <w:webHidden/>
              </w:rPr>
            </w:r>
            <w:r>
              <w:rPr>
                <w:webHidden/>
              </w:rPr>
              <w:fldChar w:fldCharType="separate"/>
            </w:r>
            <w:r>
              <w:rPr>
                <w:webHidden/>
              </w:rPr>
              <w:t>21</w:t>
            </w:r>
            <w:r>
              <w:rPr>
                <w:webHidden/>
              </w:rPr>
              <w:fldChar w:fldCharType="end"/>
            </w:r>
          </w:hyperlink>
        </w:p>
        <w:p w14:paraId="22051F32" w14:textId="4E021A8F" w:rsidR="004638E7" w:rsidRDefault="004638E7">
          <w:pPr>
            <w:pStyle w:val="TOC2"/>
            <w:rPr>
              <w:rFonts w:asciiTheme="minorHAnsi" w:eastAsiaTheme="minorEastAsia" w:hAnsiTheme="minorHAnsi"/>
              <w:kern w:val="2"/>
              <w:lang w:eastAsia="en-GB"/>
              <w14:ligatures w14:val="standardContextual"/>
            </w:rPr>
          </w:pPr>
          <w:hyperlink w:anchor="_Toc189663477" w:history="1">
            <w:r w:rsidRPr="009B0040">
              <w:rPr>
                <w:rStyle w:val="Hyperlink"/>
              </w:rPr>
              <w:t>Pre-alerting</w:t>
            </w:r>
            <w:r>
              <w:rPr>
                <w:webHidden/>
              </w:rPr>
              <w:tab/>
            </w:r>
            <w:r>
              <w:rPr>
                <w:webHidden/>
              </w:rPr>
              <w:fldChar w:fldCharType="begin"/>
            </w:r>
            <w:r>
              <w:rPr>
                <w:webHidden/>
              </w:rPr>
              <w:instrText xml:space="preserve"> PAGEREF _Toc189663477 \h </w:instrText>
            </w:r>
            <w:r>
              <w:rPr>
                <w:webHidden/>
              </w:rPr>
            </w:r>
            <w:r>
              <w:rPr>
                <w:webHidden/>
              </w:rPr>
              <w:fldChar w:fldCharType="separate"/>
            </w:r>
            <w:r>
              <w:rPr>
                <w:webHidden/>
              </w:rPr>
              <w:t>21</w:t>
            </w:r>
            <w:r>
              <w:rPr>
                <w:webHidden/>
              </w:rPr>
              <w:fldChar w:fldCharType="end"/>
            </w:r>
          </w:hyperlink>
        </w:p>
        <w:p w14:paraId="398A7311" w14:textId="49F53861" w:rsidR="004638E7" w:rsidRDefault="004638E7">
          <w:pPr>
            <w:pStyle w:val="TOC2"/>
            <w:rPr>
              <w:rFonts w:asciiTheme="minorHAnsi" w:eastAsiaTheme="minorEastAsia" w:hAnsiTheme="minorHAnsi"/>
              <w:kern w:val="2"/>
              <w:lang w:eastAsia="en-GB"/>
              <w14:ligatures w14:val="standardContextual"/>
            </w:rPr>
          </w:pPr>
          <w:hyperlink w:anchor="_Toc189663478" w:history="1">
            <w:r w:rsidRPr="009B0040">
              <w:rPr>
                <w:rStyle w:val="Hyperlink"/>
                <w:lang w:eastAsia="en-GB"/>
              </w:rPr>
              <w:t>Automatic vehicle location system (AVLS) road speed</w:t>
            </w:r>
            <w:r>
              <w:rPr>
                <w:webHidden/>
              </w:rPr>
              <w:tab/>
            </w:r>
            <w:r>
              <w:rPr>
                <w:webHidden/>
              </w:rPr>
              <w:fldChar w:fldCharType="begin"/>
            </w:r>
            <w:r>
              <w:rPr>
                <w:webHidden/>
              </w:rPr>
              <w:instrText xml:space="preserve"> PAGEREF _Toc189663478 \h </w:instrText>
            </w:r>
            <w:r>
              <w:rPr>
                <w:webHidden/>
              </w:rPr>
            </w:r>
            <w:r>
              <w:rPr>
                <w:webHidden/>
              </w:rPr>
              <w:fldChar w:fldCharType="separate"/>
            </w:r>
            <w:r>
              <w:rPr>
                <w:webHidden/>
              </w:rPr>
              <w:t>21</w:t>
            </w:r>
            <w:r>
              <w:rPr>
                <w:webHidden/>
              </w:rPr>
              <w:fldChar w:fldCharType="end"/>
            </w:r>
          </w:hyperlink>
        </w:p>
        <w:p w14:paraId="0F6D2BF8" w14:textId="4DDF3010" w:rsidR="004638E7" w:rsidRDefault="004638E7">
          <w:pPr>
            <w:pStyle w:val="TOC2"/>
            <w:rPr>
              <w:rFonts w:asciiTheme="minorHAnsi" w:eastAsiaTheme="minorEastAsia" w:hAnsiTheme="minorHAnsi"/>
              <w:kern w:val="2"/>
              <w:lang w:eastAsia="en-GB"/>
              <w14:ligatures w14:val="standardContextual"/>
            </w:rPr>
          </w:pPr>
          <w:hyperlink w:anchor="_Toc189663479" w:history="1">
            <w:r w:rsidRPr="009B0040">
              <w:rPr>
                <w:rStyle w:val="Hyperlink"/>
              </w:rPr>
              <w:t>Emergency services network (ESN)</w:t>
            </w:r>
            <w:r>
              <w:rPr>
                <w:webHidden/>
              </w:rPr>
              <w:tab/>
            </w:r>
            <w:r>
              <w:rPr>
                <w:webHidden/>
              </w:rPr>
              <w:fldChar w:fldCharType="begin"/>
            </w:r>
            <w:r>
              <w:rPr>
                <w:webHidden/>
              </w:rPr>
              <w:instrText xml:space="preserve"> PAGEREF _Toc189663479 \h </w:instrText>
            </w:r>
            <w:r>
              <w:rPr>
                <w:webHidden/>
              </w:rPr>
            </w:r>
            <w:r>
              <w:rPr>
                <w:webHidden/>
              </w:rPr>
              <w:fldChar w:fldCharType="separate"/>
            </w:r>
            <w:r>
              <w:rPr>
                <w:webHidden/>
              </w:rPr>
              <w:t>22</w:t>
            </w:r>
            <w:r>
              <w:rPr>
                <w:webHidden/>
              </w:rPr>
              <w:fldChar w:fldCharType="end"/>
            </w:r>
          </w:hyperlink>
        </w:p>
        <w:p w14:paraId="6A3C85EF" w14:textId="27449362" w:rsidR="004638E7" w:rsidRDefault="004638E7">
          <w:pPr>
            <w:pStyle w:val="TOC2"/>
            <w:rPr>
              <w:rFonts w:asciiTheme="minorHAnsi" w:eastAsiaTheme="minorEastAsia" w:hAnsiTheme="minorHAnsi"/>
              <w:kern w:val="2"/>
              <w:lang w:eastAsia="en-GB"/>
              <w14:ligatures w14:val="standardContextual"/>
            </w:rPr>
          </w:pPr>
          <w:hyperlink w:anchor="_Toc189663480" w:history="1">
            <w:r w:rsidRPr="009B0040">
              <w:rPr>
                <w:rStyle w:val="Hyperlink"/>
              </w:rPr>
              <w:t>North West Fire Control (NWFC)</w:t>
            </w:r>
            <w:r>
              <w:rPr>
                <w:webHidden/>
              </w:rPr>
              <w:tab/>
            </w:r>
            <w:r>
              <w:rPr>
                <w:webHidden/>
              </w:rPr>
              <w:fldChar w:fldCharType="begin"/>
            </w:r>
            <w:r>
              <w:rPr>
                <w:webHidden/>
              </w:rPr>
              <w:instrText xml:space="preserve"> PAGEREF _Toc189663480 \h </w:instrText>
            </w:r>
            <w:r>
              <w:rPr>
                <w:webHidden/>
              </w:rPr>
            </w:r>
            <w:r>
              <w:rPr>
                <w:webHidden/>
              </w:rPr>
              <w:fldChar w:fldCharType="separate"/>
            </w:r>
            <w:r>
              <w:rPr>
                <w:webHidden/>
              </w:rPr>
              <w:t>22</w:t>
            </w:r>
            <w:r>
              <w:rPr>
                <w:webHidden/>
              </w:rPr>
              <w:fldChar w:fldCharType="end"/>
            </w:r>
          </w:hyperlink>
        </w:p>
        <w:p w14:paraId="2EEB0E8C" w14:textId="47A5CE4E" w:rsidR="004638E7" w:rsidRDefault="004638E7">
          <w:pPr>
            <w:pStyle w:val="TOC2"/>
            <w:rPr>
              <w:rFonts w:asciiTheme="minorHAnsi" w:eastAsiaTheme="minorEastAsia" w:hAnsiTheme="minorHAnsi"/>
              <w:kern w:val="2"/>
              <w:lang w:eastAsia="en-GB"/>
              <w14:ligatures w14:val="standardContextual"/>
            </w:rPr>
          </w:pPr>
          <w:hyperlink w:anchor="_Toc189663481" w:history="1">
            <w:r w:rsidRPr="009B0040">
              <w:rPr>
                <w:rStyle w:val="Hyperlink"/>
              </w:rPr>
              <w:t>Command units</w:t>
            </w:r>
            <w:r>
              <w:rPr>
                <w:webHidden/>
              </w:rPr>
              <w:tab/>
            </w:r>
            <w:r>
              <w:rPr>
                <w:webHidden/>
              </w:rPr>
              <w:fldChar w:fldCharType="begin"/>
            </w:r>
            <w:r>
              <w:rPr>
                <w:webHidden/>
              </w:rPr>
              <w:instrText xml:space="preserve"> PAGEREF _Toc189663481 \h </w:instrText>
            </w:r>
            <w:r>
              <w:rPr>
                <w:webHidden/>
              </w:rPr>
            </w:r>
            <w:r>
              <w:rPr>
                <w:webHidden/>
              </w:rPr>
              <w:fldChar w:fldCharType="separate"/>
            </w:r>
            <w:r>
              <w:rPr>
                <w:webHidden/>
              </w:rPr>
              <w:t>22</w:t>
            </w:r>
            <w:r>
              <w:rPr>
                <w:webHidden/>
              </w:rPr>
              <w:fldChar w:fldCharType="end"/>
            </w:r>
          </w:hyperlink>
        </w:p>
        <w:p w14:paraId="0A99D9D8" w14:textId="32E1BEC0" w:rsidR="004638E7" w:rsidRDefault="004638E7">
          <w:pPr>
            <w:pStyle w:val="TOC2"/>
            <w:rPr>
              <w:rFonts w:asciiTheme="minorHAnsi" w:eastAsiaTheme="minorEastAsia" w:hAnsiTheme="minorHAnsi"/>
              <w:kern w:val="2"/>
              <w:lang w:eastAsia="en-GB"/>
              <w14:ligatures w14:val="standardContextual"/>
            </w:rPr>
          </w:pPr>
          <w:hyperlink w:anchor="_Toc189663482" w:history="1">
            <w:r w:rsidRPr="009B0040">
              <w:rPr>
                <w:rStyle w:val="Hyperlink"/>
              </w:rPr>
              <w:t>Fire engines and water towers</w:t>
            </w:r>
            <w:r>
              <w:rPr>
                <w:webHidden/>
              </w:rPr>
              <w:tab/>
            </w:r>
            <w:r>
              <w:rPr>
                <w:webHidden/>
              </w:rPr>
              <w:fldChar w:fldCharType="begin"/>
            </w:r>
            <w:r>
              <w:rPr>
                <w:webHidden/>
              </w:rPr>
              <w:instrText xml:space="preserve"> PAGEREF _Toc189663482 \h </w:instrText>
            </w:r>
            <w:r>
              <w:rPr>
                <w:webHidden/>
              </w:rPr>
            </w:r>
            <w:r>
              <w:rPr>
                <w:webHidden/>
              </w:rPr>
              <w:fldChar w:fldCharType="separate"/>
            </w:r>
            <w:r>
              <w:rPr>
                <w:webHidden/>
              </w:rPr>
              <w:t>22</w:t>
            </w:r>
            <w:r>
              <w:rPr>
                <w:webHidden/>
              </w:rPr>
              <w:fldChar w:fldCharType="end"/>
            </w:r>
          </w:hyperlink>
        </w:p>
        <w:p w14:paraId="4B46E3CC" w14:textId="09240220" w:rsidR="004638E7" w:rsidRDefault="004638E7">
          <w:pPr>
            <w:pStyle w:val="TOC2"/>
            <w:rPr>
              <w:rFonts w:asciiTheme="minorHAnsi" w:eastAsiaTheme="minorEastAsia" w:hAnsiTheme="minorHAnsi"/>
              <w:kern w:val="2"/>
              <w:lang w:eastAsia="en-GB"/>
              <w14:ligatures w14:val="standardContextual"/>
            </w:rPr>
          </w:pPr>
          <w:hyperlink w:anchor="_Toc189663483" w:history="1">
            <w:r w:rsidRPr="009B0040">
              <w:rPr>
                <w:rStyle w:val="Hyperlink"/>
              </w:rPr>
              <w:t>Aerial capability</w:t>
            </w:r>
            <w:r>
              <w:rPr>
                <w:webHidden/>
              </w:rPr>
              <w:tab/>
            </w:r>
            <w:r>
              <w:rPr>
                <w:webHidden/>
              </w:rPr>
              <w:fldChar w:fldCharType="begin"/>
            </w:r>
            <w:r>
              <w:rPr>
                <w:webHidden/>
              </w:rPr>
              <w:instrText xml:space="preserve"> PAGEREF _Toc189663483 \h </w:instrText>
            </w:r>
            <w:r>
              <w:rPr>
                <w:webHidden/>
              </w:rPr>
            </w:r>
            <w:r>
              <w:rPr>
                <w:webHidden/>
              </w:rPr>
              <w:fldChar w:fldCharType="separate"/>
            </w:r>
            <w:r>
              <w:rPr>
                <w:webHidden/>
              </w:rPr>
              <w:t>23</w:t>
            </w:r>
            <w:r>
              <w:rPr>
                <w:webHidden/>
              </w:rPr>
              <w:fldChar w:fldCharType="end"/>
            </w:r>
          </w:hyperlink>
        </w:p>
        <w:p w14:paraId="799DE904" w14:textId="60F048AC" w:rsidR="004638E7" w:rsidRDefault="004638E7">
          <w:pPr>
            <w:pStyle w:val="TOC2"/>
            <w:rPr>
              <w:rFonts w:asciiTheme="minorHAnsi" w:eastAsiaTheme="minorEastAsia" w:hAnsiTheme="minorHAnsi"/>
              <w:kern w:val="2"/>
              <w:lang w:eastAsia="en-GB"/>
              <w14:ligatures w14:val="standardContextual"/>
            </w:rPr>
          </w:pPr>
          <w:hyperlink w:anchor="_Toc189663484" w:history="1">
            <w:r w:rsidRPr="009B0040">
              <w:rPr>
                <w:rStyle w:val="Hyperlink"/>
              </w:rPr>
              <w:t>Drone</w:t>
            </w:r>
            <w:r>
              <w:rPr>
                <w:webHidden/>
              </w:rPr>
              <w:tab/>
            </w:r>
            <w:r>
              <w:rPr>
                <w:webHidden/>
              </w:rPr>
              <w:fldChar w:fldCharType="begin"/>
            </w:r>
            <w:r>
              <w:rPr>
                <w:webHidden/>
              </w:rPr>
              <w:instrText xml:space="preserve"> PAGEREF _Toc189663484 \h </w:instrText>
            </w:r>
            <w:r>
              <w:rPr>
                <w:webHidden/>
              </w:rPr>
            </w:r>
            <w:r>
              <w:rPr>
                <w:webHidden/>
              </w:rPr>
              <w:fldChar w:fldCharType="separate"/>
            </w:r>
            <w:r>
              <w:rPr>
                <w:webHidden/>
              </w:rPr>
              <w:t>23</w:t>
            </w:r>
            <w:r>
              <w:rPr>
                <w:webHidden/>
              </w:rPr>
              <w:fldChar w:fldCharType="end"/>
            </w:r>
          </w:hyperlink>
        </w:p>
        <w:p w14:paraId="3A012B79" w14:textId="15C315F7" w:rsidR="004638E7" w:rsidRDefault="004638E7">
          <w:pPr>
            <w:pStyle w:val="TOC1"/>
            <w:rPr>
              <w:rFonts w:asciiTheme="minorHAnsi" w:eastAsiaTheme="minorEastAsia" w:hAnsiTheme="minorHAnsi"/>
              <w:b w:val="0"/>
              <w:bCs w:val="0"/>
              <w:kern w:val="2"/>
              <w:sz w:val="24"/>
              <w:szCs w:val="24"/>
              <w:lang w:eastAsia="en-GB"/>
              <w14:ligatures w14:val="standardContextual"/>
            </w:rPr>
          </w:pPr>
          <w:hyperlink w:anchor="_Toc189663485" w:history="1">
            <w:r w:rsidRPr="009B0040">
              <w:rPr>
                <w:rStyle w:val="Hyperlink"/>
              </w:rPr>
              <w:t>National resilience</w:t>
            </w:r>
            <w:r>
              <w:rPr>
                <w:webHidden/>
              </w:rPr>
              <w:tab/>
            </w:r>
            <w:r>
              <w:rPr>
                <w:webHidden/>
              </w:rPr>
              <w:fldChar w:fldCharType="begin"/>
            </w:r>
            <w:r>
              <w:rPr>
                <w:webHidden/>
              </w:rPr>
              <w:instrText xml:space="preserve"> PAGEREF _Toc189663485 \h </w:instrText>
            </w:r>
            <w:r>
              <w:rPr>
                <w:webHidden/>
              </w:rPr>
            </w:r>
            <w:r>
              <w:rPr>
                <w:webHidden/>
              </w:rPr>
              <w:fldChar w:fldCharType="separate"/>
            </w:r>
            <w:r>
              <w:rPr>
                <w:webHidden/>
              </w:rPr>
              <w:t>23</w:t>
            </w:r>
            <w:r>
              <w:rPr>
                <w:webHidden/>
              </w:rPr>
              <w:fldChar w:fldCharType="end"/>
            </w:r>
          </w:hyperlink>
        </w:p>
        <w:p w14:paraId="59EDA5E2" w14:textId="5EE5C0DF" w:rsidR="004638E7" w:rsidRDefault="004638E7">
          <w:pPr>
            <w:pStyle w:val="TOC2"/>
            <w:rPr>
              <w:rFonts w:asciiTheme="minorHAnsi" w:eastAsiaTheme="minorEastAsia" w:hAnsiTheme="minorHAnsi"/>
              <w:kern w:val="2"/>
              <w:lang w:eastAsia="en-GB"/>
              <w14:ligatures w14:val="standardContextual"/>
            </w:rPr>
          </w:pPr>
          <w:hyperlink w:anchor="_Toc189663486" w:history="1">
            <w:r w:rsidRPr="009B0040">
              <w:rPr>
                <w:rStyle w:val="Hyperlink"/>
              </w:rPr>
              <w:t>Section 13 and 16 of the Fire Services Act 2004</w:t>
            </w:r>
            <w:r>
              <w:rPr>
                <w:webHidden/>
              </w:rPr>
              <w:tab/>
            </w:r>
            <w:r>
              <w:rPr>
                <w:webHidden/>
              </w:rPr>
              <w:fldChar w:fldCharType="begin"/>
            </w:r>
            <w:r>
              <w:rPr>
                <w:webHidden/>
              </w:rPr>
              <w:instrText xml:space="preserve"> PAGEREF _Toc189663486 \h </w:instrText>
            </w:r>
            <w:r>
              <w:rPr>
                <w:webHidden/>
              </w:rPr>
            </w:r>
            <w:r>
              <w:rPr>
                <w:webHidden/>
              </w:rPr>
              <w:fldChar w:fldCharType="separate"/>
            </w:r>
            <w:r>
              <w:rPr>
                <w:webHidden/>
              </w:rPr>
              <w:t>24</w:t>
            </w:r>
            <w:r>
              <w:rPr>
                <w:webHidden/>
              </w:rPr>
              <w:fldChar w:fldCharType="end"/>
            </w:r>
          </w:hyperlink>
        </w:p>
        <w:p w14:paraId="0D01C2A5" w14:textId="41E9B7E0" w:rsidR="004638E7" w:rsidRDefault="004638E7">
          <w:pPr>
            <w:pStyle w:val="TOC1"/>
            <w:rPr>
              <w:rFonts w:asciiTheme="minorHAnsi" w:eastAsiaTheme="minorEastAsia" w:hAnsiTheme="minorHAnsi"/>
              <w:b w:val="0"/>
              <w:bCs w:val="0"/>
              <w:kern w:val="2"/>
              <w:sz w:val="24"/>
              <w:szCs w:val="24"/>
              <w:lang w:eastAsia="en-GB"/>
              <w14:ligatures w14:val="standardContextual"/>
            </w:rPr>
          </w:pPr>
          <w:hyperlink w:anchor="_Toc189663487" w:history="1">
            <w:r w:rsidRPr="009B0040">
              <w:rPr>
                <w:rStyle w:val="Hyperlink"/>
              </w:rPr>
              <w:t>Business continuity</w:t>
            </w:r>
            <w:r>
              <w:rPr>
                <w:webHidden/>
              </w:rPr>
              <w:tab/>
            </w:r>
            <w:r>
              <w:rPr>
                <w:webHidden/>
              </w:rPr>
              <w:fldChar w:fldCharType="begin"/>
            </w:r>
            <w:r>
              <w:rPr>
                <w:webHidden/>
              </w:rPr>
              <w:instrText xml:space="preserve"> PAGEREF _Toc189663487 \h </w:instrText>
            </w:r>
            <w:r>
              <w:rPr>
                <w:webHidden/>
              </w:rPr>
            </w:r>
            <w:r>
              <w:rPr>
                <w:webHidden/>
              </w:rPr>
              <w:fldChar w:fldCharType="separate"/>
            </w:r>
            <w:r>
              <w:rPr>
                <w:webHidden/>
              </w:rPr>
              <w:t>25</w:t>
            </w:r>
            <w:r>
              <w:rPr>
                <w:webHidden/>
              </w:rPr>
              <w:fldChar w:fldCharType="end"/>
            </w:r>
          </w:hyperlink>
        </w:p>
        <w:p w14:paraId="1794EADE" w14:textId="58A54D26" w:rsidR="004638E7" w:rsidRDefault="004638E7">
          <w:pPr>
            <w:pStyle w:val="TOC2"/>
            <w:rPr>
              <w:rFonts w:asciiTheme="minorHAnsi" w:eastAsiaTheme="minorEastAsia" w:hAnsiTheme="minorHAnsi"/>
              <w:kern w:val="2"/>
              <w:lang w:eastAsia="en-GB"/>
              <w14:ligatures w14:val="standardContextual"/>
            </w:rPr>
          </w:pPr>
          <w:hyperlink w:anchor="_Toc189663488" w:history="1">
            <w:r w:rsidRPr="009B0040">
              <w:rPr>
                <w:rStyle w:val="Hyperlink"/>
              </w:rPr>
              <w:t>BCP training</w:t>
            </w:r>
            <w:r>
              <w:rPr>
                <w:webHidden/>
              </w:rPr>
              <w:tab/>
            </w:r>
            <w:r>
              <w:rPr>
                <w:webHidden/>
              </w:rPr>
              <w:fldChar w:fldCharType="begin"/>
            </w:r>
            <w:r>
              <w:rPr>
                <w:webHidden/>
              </w:rPr>
              <w:instrText xml:space="preserve"> PAGEREF _Toc189663488 \h </w:instrText>
            </w:r>
            <w:r>
              <w:rPr>
                <w:webHidden/>
              </w:rPr>
            </w:r>
            <w:r>
              <w:rPr>
                <w:webHidden/>
              </w:rPr>
              <w:fldChar w:fldCharType="separate"/>
            </w:r>
            <w:r>
              <w:rPr>
                <w:webHidden/>
              </w:rPr>
              <w:t>25</w:t>
            </w:r>
            <w:r>
              <w:rPr>
                <w:webHidden/>
              </w:rPr>
              <w:fldChar w:fldCharType="end"/>
            </w:r>
          </w:hyperlink>
        </w:p>
        <w:p w14:paraId="4702FF98" w14:textId="6E6722D8" w:rsidR="004638E7" w:rsidRDefault="004638E7">
          <w:pPr>
            <w:pStyle w:val="TOC2"/>
            <w:rPr>
              <w:rFonts w:asciiTheme="minorHAnsi" w:eastAsiaTheme="minorEastAsia" w:hAnsiTheme="minorHAnsi"/>
              <w:kern w:val="2"/>
              <w:lang w:eastAsia="en-GB"/>
              <w14:ligatures w14:val="standardContextual"/>
            </w:rPr>
          </w:pPr>
          <w:hyperlink w:anchor="_Toc189663489" w:history="1">
            <w:r w:rsidRPr="009B0040">
              <w:rPr>
                <w:rStyle w:val="Hyperlink"/>
              </w:rPr>
              <w:t>How will we measure success?</w:t>
            </w:r>
            <w:r>
              <w:rPr>
                <w:webHidden/>
              </w:rPr>
              <w:tab/>
            </w:r>
            <w:r>
              <w:rPr>
                <w:webHidden/>
              </w:rPr>
              <w:fldChar w:fldCharType="begin"/>
            </w:r>
            <w:r>
              <w:rPr>
                <w:webHidden/>
              </w:rPr>
              <w:instrText xml:space="preserve"> PAGEREF _Toc189663489 \h </w:instrText>
            </w:r>
            <w:r>
              <w:rPr>
                <w:webHidden/>
              </w:rPr>
            </w:r>
            <w:r>
              <w:rPr>
                <w:webHidden/>
              </w:rPr>
              <w:fldChar w:fldCharType="separate"/>
            </w:r>
            <w:r>
              <w:rPr>
                <w:webHidden/>
              </w:rPr>
              <w:t>25</w:t>
            </w:r>
            <w:r>
              <w:rPr>
                <w:webHidden/>
              </w:rPr>
              <w:fldChar w:fldCharType="end"/>
            </w:r>
          </w:hyperlink>
        </w:p>
        <w:p w14:paraId="591445DB" w14:textId="25C067D9" w:rsidR="004638E7" w:rsidRDefault="004638E7">
          <w:pPr>
            <w:pStyle w:val="TOC2"/>
            <w:rPr>
              <w:rFonts w:asciiTheme="minorHAnsi" w:eastAsiaTheme="minorEastAsia" w:hAnsiTheme="minorHAnsi"/>
              <w:kern w:val="2"/>
              <w:lang w:eastAsia="en-GB"/>
              <w14:ligatures w14:val="standardContextual"/>
            </w:rPr>
          </w:pPr>
          <w:hyperlink w:anchor="_Toc189663490" w:history="1">
            <w:r w:rsidRPr="009B0040">
              <w:rPr>
                <w:rStyle w:val="Hyperlink"/>
              </w:rPr>
              <w:t>Conclusion</w:t>
            </w:r>
            <w:r>
              <w:rPr>
                <w:webHidden/>
              </w:rPr>
              <w:tab/>
            </w:r>
            <w:r>
              <w:rPr>
                <w:webHidden/>
              </w:rPr>
              <w:fldChar w:fldCharType="begin"/>
            </w:r>
            <w:r>
              <w:rPr>
                <w:webHidden/>
              </w:rPr>
              <w:instrText xml:space="preserve"> PAGEREF _Toc189663490 \h </w:instrText>
            </w:r>
            <w:r>
              <w:rPr>
                <w:webHidden/>
              </w:rPr>
            </w:r>
            <w:r>
              <w:rPr>
                <w:webHidden/>
              </w:rPr>
              <w:fldChar w:fldCharType="separate"/>
            </w:r>
            <w:r>
              <w:rPr>
                <w:webHidden/>
              </w:rPr>
              <w:t>26</w:t>
            </w:r>
            <w:r>
              <w:rPr>
                <w:webHidden/>
              </w:rPr>
              <w:fldChar w:fldCharType="end"/>
            </w:r>
          </w:hyperlink>
        </w:p>
        <w:p w14:paraId="79C8C204" w14:textId="693C9430" w:rsidR="004638E7" w:rsidRDefault="004638E7">
          <w:pPr>
            <w:pStyle w:val="TOC1"/>
            <w:rPr>
              <w:rFonts w:asciiTheme="minorHAnsi" w:eastAsiaTheme="minorEastAsia" w:hAnsiTheme="minorHAnsi"/>
              <w:b w:val="0"/>
              <w:bCs w:val="0"/>
              <w:kern w:val="2"/>
              <w:sz w:val="24"/>
              <w:szCs w:val="24"/>
              <w:lang w:eastAsia="en-GB"/>
              <w14:ligatures w14:val="standardContextual"/>
            </w:rPr>
          </w:pPr>
          <w:hyperlink w:anchor="_Toc189663491" w:history="1">
            <w:r w:rsidRPr="009B0040">
              <w:rPr>
                <w:rStyle w:val="Hyperlink"/>
              </w:rPr>
              <w:t>Relevant Legislation</w:t>
            </w:r>
            <w:r>
              <w:rPr>
                <w:webHidden/>
              </w:rPr>
              <w:tab/>
            </w:r>
            <w:r>
              <w:rPr>
                <w:webHidden/>
              </w:rPr>
              <w:fldChar w:fldCharType="begin"/>
            </w:r>
            <w:r>
              <w:rPr>
                <w:webHidden/>
              </w:rPr>
              <w:instrText xml:space="preserve"> PAGEREF _Toc189663491 \h </w:instrText>
            </w:r>
            <w:r>
              <w:rPr>
                <w:webHidden/>
              </w:rPr>
            </w:r>
            <w:r>
              <w:rPr>
                <w:webHidden/>
              </w:rPr>
              <w:fldChar w:fldCharType="separate"/>
            </w:r>
            <w:r>
              <w:rPr>
                <w:webHidden/>
              </w:rPr>
              <w:t>26</w:t>
            </w:r>
            <w:r>
              <w:rPr>
                <w:webHidden/>
              </w:rPr>
              <w:fldChar w:fldCharType="end"/>
            </w:r>
          </w:hyperlink>
        </w:p>
        <w:p w14:paraId="25C7FD07" w14:textId="01063A00" w:rsidR="004638E7" w:rsidRDefault="004638E7">
          <w:pPr>
            <w:pStyle w:val="TOC1"/>
            <w:rPr>
              <w:rFonts w:asciiTheme="minorHAnsi" w:eastAsiaTheme="minorEastAsia" w:hAnsiTheme="minorHAnsi"/>
              <w:b w:val="0"/>
              <w:bCs w:val="0"/>
              <w:kern w:val="2"/>
              <w:sz w:val="24"/>
              <w:szCs w:val="24"/>
              <w:lang w:eastAsia="en-GB"/>
              <w14:ligatures w14:val="standardContextual"/>
            </w:rPr>
          </w:pPr>
          <w:hyperlink w:anchor="_Toc189663492" w:history="1">
            <w:r w:rsidRPr="009B0040">
              <w:rPr>
                <w:rStyle w:val="Hyperlink"/>
                <w:rFonts w:eastAsia="Times New Roman" w:cs="Times New Roman"/>
                <w:kern w:val="32"/>
              </w:rPr>
              <w:t>DOCUMENT CONTROL</w:t>
            </w:r>
            <w:r>
              <w:rPr>
                <w:webHidden/>
              </w:rPr>
              <w:tab/>
            </w:r>
            <w:r>
              <w:rPr>
                <w:webHidden/>
              </w:rPr>
              <w:fldChar w:fldCharType="begin"/>
            </w:r>
            <w:r>
              <w:rPr>
                <w:webHidden/>
              </w:rPr>
              <w:instrText xml:space="preserve"> PAGEREF _Toc189663492 \h </w:instrText>
            </w:r>
            <w:r>
              <w:rPr>
                <w:webHidden/>
              </w:rPr>
            </w:r>
            <w:r>
              <w:rPr>
                <w:webHidden/>
              </w:rPr>
              <w:fldChar w:fldCharType="separate"/>
            </w:r>
            <w:r>
              <w:rPr>
                <w:webHidden/>
              </w:rPr>
              <w:t>27</w:t>
            </w:r>
            <w:r>
              <w:rPr>
                <w:webHidden/>
              </w:rPr>
              <w:fldChar w:fldCharType="end"/>
            </w:r>
          </w:hyperlink>
        </w:p>
        <w:p w14:paraId="35C75098" w14:textId="0442CCD7" w:rsidR="00253438" w:rsidRDefault="00253438" w:rsidP="00D3754A">
          <w:r>
            <w:rPr>
              <w:b/>
              <w:bCs/>
              <w:noProof/>
            </w:rPr>
            <w:fldChar w:fldCharType="end"/>
          </w:r>
        </w:p>
      </w:sdtContent>
    </w:sdt>
    <w:p w14:paraId="03220862" w14:textId="77777777" w:rsidR="00EE545E" w:rsidRDefault="00EE545E" w:rsidP="00EE545E">
      <w:pPr>
        <w:rPr>
          <w:rFonts w:cs="Arial"/>
          <w:b/>
        </w:rPr>
      </w:pPr>
      <w:r>
        <w:rPr>
          <w:rFonts w:cs="Arial"/>
          <w:b/>
        </w:rPr>
        <w:br/>
      </w:r>
    </w:p>
    <w:p w14:paraId="114F7BB6" w14:textId="578BC74E" w:rsidR="00EE545E" w:rsidRDefault="00EE545E" w:rsidP="00EE545E">
      <w:pPr>
        <w:rPr>
          <w:rFonts w:cs="Arial"/>
          <w:b/>
        </w:rPr>
      </w:pPr>
    </w:p>
    <w:p w14:paraId="2869CE5C" w14:textId="7E1E5CC9" w:rsidR="0034687E" w:rsidRDefault="0034687E" w:rsidP="00EE545E">
      <w:pPr>
        <w:rPr>
          <w:rFonts w:cs="Arial"/>
          <w:b/>
        </w:rPr>
      </w:pPr>
    </w:p>
    <w:p w14:paraId="6DDA8227" w14:textId="77777777" w:rsidR="0034687E" w:rsidRDefault="0034687E" w:rsidP="00EE545E">
      <w:pPr>
        <w:rPr>
          <w:rFonts w:cs="Arial"/>
          <w:b/>
        </w:rPr>
      </w:pPr>
    </w:p>
    <w:p w14:paraId="73EC48D5" w14:textId="77777777" w:rsidR="00EE545E" w:rsidRDefault="00EE545E" w:rsidP="00EE545E">
      <w:pPr>
        <w:rPr>
          <w:rFonts w:cs="Arial"/>
          <w:b/>
        </w:rPr>
      </w:pPr>
    </w:p>
    <w:p w14:paraId="530E8C5C" w14:textId="77777777" w:rsidR="00EE545E" w:rsidRDefault="00EE545E" w:rsidP="00EE545E">
      <w:pPr>
        <w:rPr>
          <w:rFonts w:cs="Arial"/>
          <w:b/>
        </w:rPr>
      </w:pPr>
    </w:p>
    <w:p w14:paraId="4E3FB036" w14:textId="77777777" w:rsidR="00EE545E" w:rsidRDefault="00EE545E" w:rsidP="00EE545E">
      <w:pPr>
        <w:rPr>
          <w:rFonts w:cs="Arial"/>
          <w:b/>
        </w:rPr>
      </w:pPr>
    </w:p>
    <w:p w14:paraId="540944D0" w14:textId="77777777" w:rsidR="00EE545E" w:rsidRDefault="00EE545E" w:rsidP="00EE545E">
      <w:pPr>
        <w:rPr>
          <w:rFonts w:cs="Arial"/>
          <w:b/>
        </w:rPr>
      </w:pPr>
    </w:p>
    <w:p w14:paraId="0FCB87AE" w14:textId="77777777" w:rsidR="00EE545E" w:rsidRDefault="00EE545E" w:rsidP="00EE545E">
      <w:pPr>
        <w:rPr>
          <w:rFonts w:cs="Arial"/>
          <w:b/>
        </w:rPr>
      </w:pPr>
    </w:p>
    <w:p w14:paraId="1F88CE0A" w14:textId="77777777" w:rsidR="00EE545E" w:rsidRDefault="00EE545E" w:rsidP="00EE545E">
      <w:pPr>
        <w:rPr>
          <w:rFonts w:cs="Arial"/>
          <w:b/>
        </w:rPr>
      </w:pPr>
    </w:p>
    <w:p w14:paraId="045BAE86" w14:textId="77777777" w:rsidR="00EE545E" w:rsidRDefault="00EE545E" w:rsidP="00EE545E">
      <w:pPr>
        <w:rPr>
          <w:rFonts w:cs="Arial"/>
          <w:b/>
        </w:rPr>
      </w:pPr>
    </w:p>
    <w:p w14:paraId="3E799498" w14:textId="77777777" w:rsidR="00EE545E" w:rsidRDefault="00EE545E" w:rsidP="00EE545E">
      <w:pPr>
        <w:rPr>
          <w:rFonts w:cs="Arial"/>
          <w:b/>
        </w:rPr>
      </w:pPr>
    </w:p>
    <w:p w14:paraId="7DF5D2BA" w14:textId="77777777" w:rsidR="00EE545E" w:rsidRDefault="00EE545E" w:rsidP="00EE545E">
      <w:pPr>
        <w:rPr>
          <w:rFonts w:cs="Arial"/>
          <w:b/>
        </w:rPr>
      </w:pPr>
    </w:p>
    <w:p w14:paraId="51047647" w14:textId="77777777" w:rsidR="00EE545E" w:rsidRDefault="00EE545E" w:rsidP="00EE545E">
      <w:pPr>
        <w:rPr>
          <w:rFonts w:cs="Arial"/>
          <w:b/>
        </w:rPr>
      </w:pPr>
    </w:p>
    <w:p w14:paraId="1500AECC" w14:textId="77777777" w:rsidR="00632EDC" w:rsidRDefault="00632EDC" w:rsidP="00EE545E">
      <w:pPr>
        <w:rPr>
          <w:rFonts w:cs="Arial"/>
          <w:b/>
        </w:rPr>
      </w:pPr>
    </w:p>
    <w:p w14:paraId="50E87615" w14:textId="692B49C0" w:rsidR="00357E7A" w:rsidRPr="001C10D2" w:rsidRDefault="00357E7A" w:rsidP="00EE545E">
      <w:pPr>
        <w:rPr>
          <w:rFonts w:cs="Arial"/>
          <w:b/>
        </w:rPr>
      </w:pPr>
      <w:r w:rsidRPr="001C10D2">
        <w:rPr>
          <w:rFonts w:cs="Arial"/>
          <w:b/>
        </w:rPr>
        <w:t xml:space="preserve">Lancashire Fire </w:t>
      </w:r>
      <w:r w:rsidR="00585D4E">
        <w:rPr>
          <w:rFonts w:cs="Arial"/>
          <w:b/>
        </w:rPr>
        <w:t>and</w:t>
      </w:r>
      <w:r w:rsidRPr="001C10D2">
        <w:rPr>
          <w:rFonts w:cs="Arial"/>
          <w:b/>
        </w:rPr>
        <w:t xml:space="preserve"> Rescue Service </w:t>
      </w:r>
      <w:r w:rsidR="00AE3395">
        <w:rPr>
          <w:rFonts w:cs="Arial"/>
          <w:b/>
        </w:rPr>
        <w:tab/>
      </w:r>
    </w:p>
    <w:p w14:paraId="2AD46A56" w14:textId="4F8766C6" w:rsidR="00DB1ABF" w:rsidRPr="00F13AE6" w:rsidRDefault="00DB1ABF" w:rsidP="00E12BFB">
      <w:pPr>
        <w:pStyle w:val="Heading1"/>
      </w:pPr>
      <w:bookmarkStart w:id="0" w:name="_Toc189663435"/>
      <w:r w:rsidRPr="00F13AE6">
        <w:t>Introduction</w:t>
      </w:r>
      <w:bookmarkEnd w:id="0"/>
      <w:r w:rsidRPr="00F13AE6">
        <w:t xml:space="preserve"> </w:t>
      </w:r>
    </w:p>
    <w:p w14:paraId="32002276" w14:textId="77777777" w:rsidR="00DB1ABF" w:rsidRPr="001D20D4" w:rsidRDefault="00DB1ABF" w:rsidP="00D3754A">
      <w:pPr>
        <w:autoSpaceDE w:val="0"/>
        <w:autoSpaceDN w:val="0"/>
        <w:adjustRightInd w:val="0"/>
        <w:spacing w:after="0" w:line="240" w:lineRule="auto"/>
        <w:rPr>
          <w:rFonts w:cs="Arial"/>
          <w:szCs w:val="24"/>
        </w:rPr>
      </w:pPr>
    </w:p>
    <w:p w14:paraId="2DA4C3C9" w14:textId="5CB1EAA2" w:rsidR="00922E66" w:rsidRPr="001B23EF" w:rsidRDefault="00922E66" w:rsidP="00D3754A">
      <w:pPr>
        <w:autoSpaceDE w:val="0"/>
        <w:autoSpaceDN w:val="0"/>
        <w:rPr>
          <w:rFonts w:eastAsia="Times New Roman" w:cs="Arial"/>
          <w:szCs w:val="24"/>
        </w:rPr>
      </w:pPr>
      <w:r w:rsidRPr="001B23EF">
        <w:rPr>
          <w:rFonts w:eastAsia="Times New Roman" w:cs="Arial"/>
          <w:szCs w:val="24"/>
        </w:rPr>
        <w:t xml:space="preserve">This </w:t>
      </w:r>
      <w:r w:rsidR="00585D4E">
        <w:rPr>
          <w:rFonts w:eastAsia="Times New Roman" w:cs="Arial"/>
          <w:szCs w:val="24"/>
        </w:rPr>
        <w:t>r</w:t>
      </w:r>
      <w:r w:rsidRPr="001B23EF">
        <w:rPr>
          <w:rFonts w:eastAsia="Times New Roman" w:cs="Arial"/>
          <w:szCs w:val="24"/>
        </w:rPr>
        <w:t xml:space="preserve">esponse </w:t>
      </w:r>
      <w:r w:rsidR="00585D4E">
        <w:rPr>
          <w:rFonts w:eastAsia="Times New Roman" w:cs="Arial"/>
          <w:szCs w:val="24"/>
        </w:rPr>
        <w:t>s</w:t>
      </w:r>
      <w:r w:rsidRPr="001B23EF">
        <w:rPr>
          <w:rFonts w:eastAsia="Times New Roman" w:cs="Arial"/>
          <w:szCs w:val="24"/>
        </w:rPr>
        <w:t>trategy has been developed to outline how we will deliver our operational response function to the communities of Lancashire.</w:t>
      </w:r>
    </w:p>
    <w:p w14:paraId="72AD287C" w14:textId="78B84885" w:rsidR="00C93855" w:rsidRPr="001B23EF" w:rsidRDefault="003D3591" w:rsidP="00D3754A">
      <w:pPr>
        <w:pStyle w:val="Default"/>
      </w:pPr>
      <w:r w:rsidRPr="001B23EF">
        <w:t xml:space="preserve">Lancashire Combined Fire </w:t>
      </w:r>
      <w:r w:rsidR="00EA243A" w:rsidRPr="001B23EF">
        <w:t>Authority</w:t>
      </w:r>
      <w:r w:rsidR="00E729DC" w:rsidRPr="001B23EF">
        <w:t xml:space="preserve"> (CFA)</w:t>
      </w:r>
      <w:r w:rsidR="00EA243A" w:rsidRPr="001B23EF">
        <w:t xml:space="preserve"> is responsible for providing an effective and efficient Fire and Rescue Service</w:t>
      </w:r>
      <w:r w:rsidR="00D22B94">
        <w:t xml:space="preserve"> (FRS)</w:t>
      </w:r>
      <w:r w:rsidRPr="001B23EF">
        <w:t xml:space="preserve"> to protect </w:t>
      </w:r>
      <w:r w:rsidR="00DB1ABF" w:rsidRPr="001B23EF">
        <w:t>communities</w:t>
      </w:r>
      <w:r w:rsidRPr="001B23EF">
        <w:t xml:space="preserve"> and </w:t>
      </w:r>
      <w:r w:rsidR="003C1F2B" w:rsidRPr="001B23EF">
        <w:t>businesses</w:t>
      </w:r>
      <w:r w:rsidRPr="001B23EF">
        <w:t xml:space="preserve"> </w:t>
      </w:r>
      <w:r w:rsidR="00C32870" w:rsidRPr="001B23EF">
        <w:t>across</w:t>
      </w:r>
      <w:r w:rsidRPr="001B23EF">
        <w:t xml:space="preserve"> Lancashire.</w:t>
      </w:r>
      <w:r w:rsidR="00EA243A" w:rsidRPr="001B23EF">
        <w:t xml:space="preserve"> </w:t>
      </w:r>
      <w:r w:rsidR="00DC346A" w:rsidRPr="001B23EF">
        <w:t xml:space="preserve">This response strategy </w:t>
      </w:r>
      <w:r w:rsidR="00274F1B" w:rsidRPr="001B23EF">
        <w:t>outlines how Lancashire Fire and Rescue Service</w:t>
      </w:r>
      <w:r w:rsidR="00996708" w:rsidRPr="001B23EF">
        <w:t xml:space="preserve"> (LFRS)</w:t>
      </w:r>
      <w:r w:rsidR="00274F1B" w:rsidRPr="001B23EF">
        <w:t xml:space="preserve"> will respond to a range of emergencies and operational incidents and manage our resources to enable the most appropriate and efficient response. </w:t>
      </w:r>
      <w:r w:rsidR="00C93855" w:rsidRPr="001B23EF">
        <w:br/>
      </w:r>
    </w:p>
    <w:p w14:paraId="1A54E673" w14:textId="71B0200C" w:rsidR="00185284" w:rsidRPr="001B23EF" w:rsidRDefault="00185284" w:rsidP="00D3754A">
      <w:pPr>
        <w:pStyle w:val="CommentText"/>
        <w:rPr>
          <w:rFonts w:cs="Arial"/>
          <w:sz w:val="24"/>
          <w:szCs w:val="24"/>
        </w:rPr>
      </w:pPr>
      <w:r w:rsidRPr="001B23EF">
        <w:rPr>
          <w:rFonts w:cs="Arial"/>
          <w:sz w:val="24"/>
          <w:szCs w:val="24"/>
        </w:rPr>
        <w:t xml:space="preserve">Our response commences from the initial call to </w:t>
      </w:r>
      <w:proofErr w:type="gramStart"/>
      <w:r w:rsidRPr="001B23EF">
        <w:rPr>
          <w:rFonts w:cs="Arial"/>
          <w:sz w:val="24"/>
          <w:szCs w:val="24"/>
        </w:rPr>
        <w:t>North West</w:t>
      </w:r>
      <w:proofErr w:type="gramEnd"/>
      <w:r w:rsidRPr="001B23EF">
        <w:rPr>
          <w:rFonts w:cs="Arial"/>
          <w:sz w:val="24"/>
          <w:szCs w:val="24"/>
        </w:rPr>
        <w:t xml:space="preserve"> Fire Control (NWFC)</w:t>
      </w:r>
      <w:r w:rsidR="00E729DC" w:rsidRPr="001B23EF">
        <w:rPr>
          <w:rFonts w:cs="Arial"/>
          <w:sz w:val="24"/>
          <w:szCs w:val="24"/>
        </w:rPr>
        <w:t>.</w:t>
      </w:r>
      <w:r w:rsidRPr="001B23EF">
        <w:rPr>
          <w:rFonts w:cs="Arial"/>
          <w:sz w:val="24"/>
          <w:szCs w:val="24"/>
        </w:rPr>
        <w:t xml:space="preserve"> We attend a wide range of incidents which include building fires (domestic, industrial, commercial), road traffic collisions, railway incidents, building collapse, hazardous materials, humanitarian services, wildfires, water rescues, flooding, rope rescue, confined space and assisting other agencies. We have diversified into areas such as gaining entry</w:t>
      </w:r>
      <w:r w:rsidR="007E0CAE" w:rsidRPr="001B23EF">
        <w:rPr>
          <w:rFonts w:cs="Arial"/>
          <w:sz w:val="24"/>
          <w:szCs w:val="24"/>
        </w:rPr>
        <w:t xml:space="preserve"> on behalf of </w:t>
      </w:r>
      <w:proofErr w:type="gramStart"/>
      <w:r w:rsidR="007E0CAE" w:rsidRPr="001B23EF">
        <w:rPr>
          <w:rFonts w:cs="Arial"/>
          <w:sz w:val="24"/>
          <w:szCs w:val="24"/>
        </w:rPr>
        <w:t>North West</w:t>
      </w:r>
      <w:proofErr w:type="gramEnd"/>
      <w:r w:rsidR="007E0CAE" w:rsidRPr="001B23EF">
        <w:rPr>
          <w:rFonts w:cs="Arial"/>
          <w:sz w:val="24"/>
          <w:szCs w:val="24"/>
        </w:rPr>
        <w:t xml:space="preserve"> Ambulance Service (NWAS)</w:t>
      </w:r>
      <w:r w:rsidR="00E729DC" w:rsidRPr="001B23EF">
        <w:rPr>
          <w:rFonts w:cs="Arial"/>
          <w:sz w:val="24"/>
          <w:szCs w:val="24"/>
        </w:rPr>
        <w:t xml:space="preserve"> and</w:t>
      </w:r>
      <w:r w:rsidRPr="001B23EF">
        <w:rPr>
          <w:rFonts w:cs="Arial"/>
          <w:sz w:val="24"/>
          <w:szCs w:val="24"/>
        </w:rPr>
        <w:t xml:space="preserve"> missing person</w:t>
      </w:r>
      <w:r w:rsidR="00732C55" w:rsidRPr="001B23EF">
        <w:rPr>
          <w:rFonts w:cs="Arial"/>
          <w:sz w:val="24"/>
          <w:szCs w:val="24"/>
        </w:rPr>
        <w:t xml:space="preserve"> searches</w:t>
      </w:r>
      <w:r w:rsidR="007E0CAE" w:rsidRPr="001B23EF">
        <w:rPr>
          <w:rFonts w:cs="Arial"/>
          <w:sz w:val="24"/>
          <w:szCs w:val="24"/>
        </w:rPr>
        <w:t xml:space="preserve"> in collaboration with Lancashire Constabulary (</w:t>
      </w:r>
      <w:proofErr w:type="spellStart"/>
      <w:r w:rsidR="007E0CAE" w:rsidRPr="001B23EF">
        <w:rPr>
          <w:rFonts w:cs="Arial"/>
          <w:sz w:val="24"/>
          <w:szCs w:val="24"/>
        </w:rPr>
        <w:t>LanCon</w:t>
      </w:r>
      <w:proofErr w:type="spellEnd"/>
      <w:r w:rsidR="007E0CAE" w:rsidRPr="001B23EF">
        <w:rPr>
          <w:rFonts w:cs="Arial"/>
          <w:sz w:val="24"/>
          <w:szCs w:val="24"/>
        </w:rPr>
        <w:t>)</w:t>
      </w:r>
      <w:r w:rsidRPr="001B23EF">
        <w:rPr>
          <w:rFonts w:cs="Arial"/>
          <w:sz w:val="24"/>
          <w:szCs w:val="24"/>
        </w:rPr>
        <w:t>.</w:t>
      </w:r>
    </w:p>
    <w:p w14:paraId="6EF6A2B5" w14:textId="60F5C088" w:rsidR="00185284" w:rsidRPr="001B23EF" w:rsidRDefault="00185284" w:rsidP="00D3754A">
      <w:pPr>
        <w:pStyle w:val="CommentText"/>
        <w:rPr>
          <w:rFonts w:cs="Arial"/>
          <w:sz w:val="24"/>
          <w:szCs w:val="24"/>
        </w:rPr>
      </w:pPr>
      <w:r w:rsidRPr="001B23EF">
        <w:rPr>
          <w:rFonts w:cs="Arial"/>
          <w:sz w:val="24"/>
          <w:szCs w:val="24"/>
        </w:rPr>
        <w:t>We have specialist teams and equipment that respond to reduce harm from a wide range of incident types including rope rescue teams, urban search and rescue specialists, swift water rescue operatives</w:t>
      </w:r>
      <w:r w:rsidR="00C61AE9" w:rsidRPr="001B23EF">
        <w:rPr>
          <w:rFonts w:cs="Arial"/>
          <w:sz w:val="24"/>
          <w:szCs w:val="24"/>
        </w:rPr>
        <w:t>, wildfire burns teams, environmental protection, air support team (drone)</w:t>
      </w:r>
      <w:r w:rsidRPr="001B23EF">
        <w:rPr>
          <w:rFonts w:cs="Arial"/>
          <w:sz w:val="24"/>
          <w:szCs w:val="24"/>
        </w:rPr>
        <w:t xml:space="preserve"> </w:t>
      </w:r>
      <w:r w:rsidR="00C61AE9" w:rsidRPr="001B23EF">
        <w:rPr>
          <w:rFonts w:cs="Arial"/>
          <w:sz w:val="24"/>
          <w:szCs w:val="24"/>
        </w:rPr>
        <w:t xml:space="preserve">and canine units which provide </w:t>
      </w:r>
      <w:r w:rsidR="007147E9" w:rsidRPr="001B23EF">
        <w:rPr>
          <w:rFonts w:cs="Arial"/>
          <w:sz w:val="24"/>
          <w:szCs w:val="24"/>
        </w:rPr>
        <w:t xml:space="preserve">bespoke </w:t>
      </w:r>
      <w:r w:rsidR="00C61AE9" w:rsidRPr="001B23EF">
        <w:rPr>
          <w:rFonts w:cs="Arial"/>
          <w:sz w:val="24"/>
          <w:szCs w:val="24"/>
        </w:rPr>
        <w:t>search</w:t>
      </w:r>
      <w:r w:rsidR="007147E9" w:rsidRPr="001B23EF">
        <w:rPr>
          <w:rFonts w:cs="Arial"/>
          <w:sz w:val="24"/>
          <w:szCs w:val="24"/>
        </w:rPr>
        <w:t xml:space="preserve"> capabilities</w:t>
      </w:r>
      <w:r w:rsidR="00C61AE9" w:rsidRPr="001B23EF">
        <w:rPr>
          <w:rFonts w:cs="Arial"/>
          <w:sz w:val="24"/>
          <w:szCs w:val="24"/>
        </w:rPr>
        <w:t xml:space="preserve">. </w:t>
      </w:r>
    </w:p>
    <w:p w14:paraId="0297F131" w14:textId="34F58205" w:rsidR="003D3591" w:rsidRPr="001B23EF" w:rsidRDefault="008675B2" w:rsidP="00D3754A">
      <w:pPr>
        <w:autoSpaceDE w:val="0"/>
        <w:autoSpaceDN w:val="0"/>
        <w:adjustRightInd w:val="0"/>
        <w:spacing w:after="0" w:line="240" w:lineRule="auto"/>
        <w:rPr>
          <w:rFonts w:cs="Arial"/>
          <w:szCs w:val="24"/>
        </w:rPr>
      </w:pPr>
      <w:r w:rsidRPr="001B23EF">
        <w:rPr>
          <w:rFonts w:cs="Arial"/>
          <w:szCs w:val="24"/>
        </w:rPr>
        <w:t>Our delivery of</w:t>
      </w:r>
      <w:r w:rsidR="003163BA" w:rsidRPr="001B23EF">
        <w:rPr>
          <w:rFonts w:cs="Arial"/>
          <w:szCs w:val="24"/>
        </w:rPr>
        <w:t xml:space="preserve"> services </w:t>
      </w:r>
      <w:r w:rsidR="002B3005" w:rsidRPr="001B23EF">
        <w:rPr>
          <w:rFonts w:cs="Arial"/>
          <w:szCs w:val="24"/>
        </w:rPr>
        <w:t xml:space="preserve">is </w:t>
      </w:r>
      <w:r w:rsidR="003C1F2B" w:rsidRPr="001B23EF">
        <w:rPr>
          <w:rFonts w:cs="Arial"/>
          <w:szCs w:val="24"/>
        </w:rPr>
        <w:t xml:space="preserve">influenced </w:t>
      </w:r>
      <w:r w:rsidRPr="001B23EF">
        <w:rPr>
          <w:rFonts w:cs="Arial"/>
          <w:szCs w:val="24"/>
        </w:rPr>
        <w:t>by</w:t>
      </w:r>
      <w:r w:rsidR="00B17819" w:rsidRPr="001B23EF">
        <w:rPr>
          <w:rFonts w:cs="Arial"/>
          <w:szCs w:val="24"/>
        </w:rPr>
        <w:t xml:space="preserve"> </w:t>
      </w:r>
      <w:r w:rsidR="003C1F2B" w:rsidRPr="001B23EF">
        <w:rPr>
          <w:rFonts w:cs="Arial"/>
          <w:szCs w:val="24"/>
        </w:rPr>
        <w:t xml:space="preserve">and </w:t>
      </w:r>
      <w:r w:rsidR="003163BA" w:rsidRPr="001B23EF">
        <w:rPr>
          <w:rFonts w:cs="Arial"/>
          <w:szCs w:val="24"/>
        </w:rPr>
        <w:t>aligned to</w:t>
      </w:r>
      <w:r w:rsidR="00996708" w:rsidRPr="001B23EF">
        <w:rPr>
          <w:rFonts w:cs="Arial"/>
          <w:szCs w:val="24"/>
        </w:rPr>
        <w:t xml:space="preserve"> legislation</w:t>
      </w:r>
      <w:r w:rsidRPr="001B23EF">
        <w:rPr>
          <w:rFonts w:cs="Arial"/>
          <w:szCs w:val="24"/>
        </w:rPr>
        <w:t>,</w:t>
      </w:r>
      <w:r w:rsidR="00D963F2" w:rsidRPr="001B23EF">
        <w:rPr>
          <w:rFonts w:cs="Arial"/>
          <w:szCs w:val="24"/>
        </w:rPr>
        <w:t xml:space="preserve"> </w:t>
      </w:r>
      <w:r w:rsidR="003C1F2B" w:rsidRPr="001B23EF">
        <w:rPr>
          <w:rFonts w:cs="Arial"/>
          <w:szCs w:val="24"/>
        </w:rPr>
        <w:t xml:space="preserve">the </w:t>
      </w:r>
      <w:r w:rsidR="00996708" w:rsidRPr="001B23EF">
        <w:rPr>
          <w:rFonts w:cs="Arial"/>
          <w:szCs w:val="24"/>
        </w:rPr>
        <w:t>Fire and Rescue National Framework for England</w:t>
      </w:r>
      <w:r w:rsidR="003A7072">
        <w:rPr>
          <w:rFonts w:cs="Arial"/>
          <w:szCs w:val="24"/>
        </w:rPr>
        <w:t>,</w:t>
      </w:r>
      <w:r w:rsidR="00996708" w:rsidRPr="001B23EF">
        <w:rPr>
          <w:rFonts w:cs="Arial"/>
          <w:szCs w:val="24"/>
        </w:rPr>
        <w:t xml:space="preserve"> </w:t>
      </w:r>
      <w:r w:rsidR="003C1F2B" w:rsidRPr="001B23EF">
        <w:rPr>
          <w:rFonts w:cs="Arial"/>
          <w:szCs w:val="24"/>
        </w:rPr>
        <w:t xml:space="preserve">Operational </w:t>
      </w:r>
      <w:r w:rsidR="00D963F2" w:rsidRPr="001B23EF">
        <w:rPr>
          <w:rFonts w:cs="Arial"/>
          <w:szCs w:val="24"/>
        </w:rPr>
        <w:t>Guidance</w:t>
      </w:r>
      <w:r w:rsidR="003A7072">
        <w:rPr>
          <w:rFonts w:cs="Arial"/>
          <w:szCs w:val="24"/>
        </w:rPr>
        <w:t>,</w:t>
      </w:r>
      <w:r w:rsidR="003163BA" w:rsidRPr="001B23EF">
        <w:rPr>
          <w:rFonts w:cs="Arial"/>
          <w:szCs w:val="24"/>
        </w:rPr>
        <w:t xml:space="preserve"> </w:t>
      </w:r>
      <w:r w:rsidRPr="001B23EF">
        <w:rPr>
          <w:rFonts w:cs="Arial"/>
          <w:szCs w:val="24"/>
        </w:rPr>
        <w:t xml:space="preserve">and </w:t>
      </w:r>
      <w:r w:rsidR="00996708" w:rsidRPr="001B23EF">
        <w:rPr>
          <w:rFonts w:cs="Arial"/>
          <w:szCs w:val="24"/>
        </w:rPr>
        <w:t xml:space="preserve">our </w:t>
      </w:r>
      <w:r w:rsidR="003D3591" w:rsidRPr="001B23EF">
        <w:rPr>
          <w:rFonts w:cs="Arial"/>
          <w:szCs w:val="24"/>
        </w:rPr>
        <w:t xml:space="preserve">Risk Management </w:t>
      </w:r>
      <w:r w:rsidR="007C4645" w:rsidRPr="001B23EF">
        <w:rPr>
          <w:rFonts w:cs="Arial"/>
          <w:szCs w:val="24"/>
        </w:rPr>
        <w:t>Framework;</w:t>
      </w:r>
      <w:r w:rsidR="003D3591" w:rsidRPr="001B23EF">
        <w:rPr>
          <w:rFonts w:cs="Arial"/>
          <w:szCs w:val="24"/>
        </w:rPr>
        <w:t xml:space="preserve"> </w:t>
      </w:r>
      <w:r w:rsidR="00185CA2" w:rsidRPr="001B23EF">
        <w:rPr>
          <w:rFonts w:cs="Arial"/>
          <w:szCs w:val="24"/>
        </w:rPr>
        <w:t>t</w:t>
      </w:r>
      <w:r w:rsidR="003D3591" w:rsidRPr="001B23EF">
        <w:rPr>
          <w:rFonts w:cs="Arial"/>
          <w:szCs w:val="24"/>
        </w:rPr>
        <w:t>h</w:t>
      </w:r>
      <w:r w:rsidR="00A5081D" w:rsidRPr="001B23EF">
        <w:rPr>
          <w:rFonts w:cs="Arial"/>
          <w:szCs w:val="24"/>
        </w:rPr>
        <w:t>e framework</w:t>
      </w:r>
      <w:r w:rsidR="003D3591" w:rsidRPr="001B23EF">
        <w:rPr>
          <w:rFonts w:cs="Arial"/>
          <w:szCs w:val="24"/>
        </w:rPr>
        <w:t xml:space="preserve"> includes</w:t>
      </w:r>
      <w:r w:rsidRPr="001B23EF">
        <w:rPr>
          <w:rFonts w:cs="Arial"/>
          <w:szCs w:val="24"/>
        </w:rPr>
        <w:t xml:space="preserve"> our </w:t>
      </w:r>
      <w:r w:rsidR="003D3591" w:rsidRPr="001B23EF">
        <w:rPr>
          <w:rFonts w:cs="Arial"/>
          <w:szCs w:val="24"/>
        </w:rPr>
        <w:t>Strategic Assessment of Risk</w:t>
      </w:r>
      <w:r w:rsidR="00E729DC" w:rsidRPr="001B23EF">
        <w:rPr>
          <w:rFonts w:cs="Arial"/>
          <w:szCs w:val="24"/>
        </w:rPr>
        <w:t xml:space="preserve"> (</w:t>
      </w:r>
      <w:proofErr w:type="spellStart"/>
      <w:r w:rsidR="00E729DC" w:rsidRPr="001B23EF">
        <w:rPr>
          <w:rFonts w:cs="Arial"/>
          <w:szCs w:val="24"/>
        </w:rPr>
        <w:t>SAoR</w:t>
      </w:r>
      <w:proofErr w:type="spellEnd"/>
      <w:r w:rsidR="00E729DC" w:rsidRPr="001B23EF">
        <w:rPr>
          <w:rFonts w:cs="Arial"/>
          <w:szCs w:val="24"/>
        </w:rPr>
        <w:t>)</w:t>
      </w:r>
      <w:r w:rsidR="003D3591" w:rsidRPr="001B23EF">
        <w:rPr>
          <w:rFonts w:cs="Arial"/>
          <w:szCs w:val="24"/>
        </w:rPr>
        <w:t xml:space="preserve">, </w:t>
      </w:r>
      <w:r w:rsidR="00E729DC" w:rsidRPr="001B23EF">
        <w:rPr>
          <w:rFonts w:cs="Arial"/>
          <w:szCs w:val="24"/>
        </w:rPr>
        <w:t>Community Risk</w:t>
      </w:r>
      <w:r w:rsidR="003D3591" w:rsidRPr="001B23EF">
        <w:rPr>
          <w:rFonts w:cs="Arial"/>
          <w:szCs w:val="24"/>
        </w:rPr>
        <w:t xml:space="preserve"> </w:t>
      </w:r>
      <w:r w:rsidR="00DB1ABF" w:rsidRPr="001B23EF">
        <w:rPr>
          <w:rFonts w:cs="Arial"/>
          <w:szCs w:val="24"/>
        </w:rPr>
        <w:t>Management</w:t>
      </w:r>
      <w:r w:rsidR="003D3591" w:rsidRPr="001B23EF">
        <w:rPr>
          <w:rFonts w:cs="Arial"/>
          <w:szCs w:val="24"/>
        </w:rPr>
        <w:t xml:space="preserve"> Plan </w:t>
      </w:r>
      <w:r w:rsidR="004D7704" w:rsidRPr="001B23EF">
        <w:rPr>
          <w:rFonts w:cs="Arial"/>
          <w:szCs w:val="24"/>
        </w:rPr>
        <w:t>(</w:t>
      </w:r>
      <w:r w:rsidR="00C03996" w:rsidRPr="001B23EF">
        <w:rPr>
          <w:rFonts w:cs="Arial"/>
          <w:szCs w:val="24"/>
        </w:rPr>
        <w:t>C</w:t>
      </w:r>
      <w:r w:rsidR="004D7704" w:rsidRPr="001B23EF">
        <w:rPr>
          <w:rFonts w:cs="Arial"/>
          <w:szCs w:val="24"/>
        </w:rPr>
        <w:t xml:space="preserve">RMP) </w:t>
      </w:r>
      <w:r w:rsidR="003D3591" w:rsidRPr="001B23EF">
        <w:rPr>
          <w:rFonts w:cs="Arial"/>
          <w:szCs w:val="24"/>
        </w:rPr>
        <w:t xml:space="preserve">and </w:t>
      </w:r>
      <w:r w:rsidR="00585D4E">
        <w:rPr>
          <w:rFonts w:cs="Arial"/>
          <w:szCs w:val="24"/>
        </w:rPr>
        <w:t>a</w:t>
      </w:r>
      <w:r w:rsidR="00DB1ABF" w:rsidRPr="001B23EF">
        <w:rPr>
          <w:rFonts w:cs="Arial"/>
          <w:szCs w:val="24"/>
        </w:rPr>
        <w:t>nnual</w:t>
      </w:r>
      <w:r w:rsidR="003D3591" w:rsidRPr="001B23EF">
        <w:rPr>
          <w:rFonts w:cs="Arial"/>
          <w:szCs w:val="24"/>
        </w:rPr>
        <w:t xml:space="preserve"> </w:t>
      </w:r>
      <w:r w:rsidR="00585D4E">
        <w:rPr>
          <w:rFonts w:cs="Arial"/>
          <w:szCs w:val="24"/>
        </w:rPr>
        <w:t>s</w:t>
      </w:r>
      <w:r w:rsidR="003D3591" w:rsidRPr="001B23EF">
        <w:rPr>
          <w:rFonts w:cs="Arial"/>
          <w:szCs w:val="24"/>
        </w:rPr>
        <w:t xml:space="preserve">ervice </w:t>
      </w:r>
      <w:r w:rsidR="00585D4E">
        <w:rPr>
          <w:rFonts w:cs="Arial"/>
          <w:szCs w:val="24"/>
        </w:rPr>
        <w:t>p</w:t>
      </w:r>
      <w:r w:rsidR="003D3591" w:rsidRPr="001B23EF">
        <w:rPr>
          <w:rFonts w:cs="Arial"/>
          <w:szCs w:val="24"/>
        </w:rPr>
        <w:t>lan</w:t>
      </w:r>
      <w:r w:rsidR="00185CA2" w:rsidRPr="001B23EF">
        <w:rPr>
          <w:rFonts w:cs="Arial"/>
          <w:szCs w:val="24"/>
        </w:rPr>
        <w:t>s</w:t>
      </w:r>
      <w:r w:rsidR="00AF2549">
        <w:rPr>
          <w:rFonts w:cs="Arial"/>
          <w:szCs w:val="24"/>
        </w:rPr>
        <w:t xml:space="preserve"> (ASP)</w:t>
      </w:r>
      <w:r w:rsidR="00DB1ABF" w:rsidRPr="001B23EF">
        <w:rPr>
          <w:rFonts w:cs="Arial"/>
          <w:szCs w:val="24"/>
        </w:rPr>
        <w:t>.</w:t>
      </w:r>
      <w:r w:rsidR="003D3591" w:rsidRPr="001B23EF">
        <w:rPr>
          <w:rFonts w:cs="Arial"/>
          <w:szCs w:val="24"/>
        </w:rPr>
        <w:t xml:space="preserve"> </w:t>
      </w:r>
    </w:p>
    <w:p w14:paraId="43E6ED50" w14:textId="77777777" w:rsidR="00306CD1" w:rsidRPr="001B23EF" w:rsidRDefault="00306CD1" w:rsidP="00D3754A">
      <w:pPr>
        <w:pStyle w:val="Default"/>
        <w:rPr>
          <w:color w:val="auto"/>
          <w:shd w:val="clear" w:color="auto" w:fill="FFFFFF"/>
        </w:rPr>
      </w:pPr>
    </w:p>
    <w:p w14:paraId="6D88CC81" w14:textId="0FE337FF" w:rsidR="00F65C36" w:rsidRPr="001B23EF" w:rsidRDefault="00DB1ABF" w:rsidP="00D3754A">
      <w:pPr>
        <w:pStyle w:val="Default"/>
        <w:rPr>
          <w:color w:val="auto"/>
          <w:shd w:val="clear" w:color="auto" w:fill="FFFFFF"/>
        </w:rPr>
      </w:pPr>
      <w:r w:rsidRPr="001B23EF">
        <w:rPr>
          <w:color w:val="auto"/>
          <w:shd w:val="clear" w:color="auto" w:fill="FFFFFF"/>
        </w:rPr>
        <w:t>Reducing risks and preventing incidents is a critical part of the service we deliver. However, being prepared to respond to emergencies when they occur is at the heart of what</w:t>
      </w:r>
      <w:r w:rsidR="00134F73" w:rsidRPr="001B23EF">
        <w:rPr>
          <w:color w:val="auto"/>
          <w:shd w:val="clear" w:color="auto" w:fill="FFFFFF"/>
        </w:rPr>
        <w:t xml:space="preserve"> we aim</w:t>
      </w:r>
      <w:r w:rsidR="00E34F39" w:rsidRPr="001B23EF">
        <w:rPr>
          <w:color w:val="auto"/>
          <w:shd w:val="clear" w:color="auto" w:fill="FFFFFF"/>
        </w:rPr>
        <w:t xml:space="preserve"> to achieve</w:t>
      </w:r>
      <w:r w:rsidRPr="001B23EF">
        <w:rPr>
          <w:color w:val="auto"/>
          <w:shd w:val="clear" w:color="auto" w:fill="FFFFFF"/>
        </w:rPr>
        <w:t xml:space="preserve">. </w:t>
      </w:r>
      <w:r w:rsidR="00F65C36" w:rsidRPr="001B23EF">
        <w:rPr>
          <w:color w:val="auto"/>
          <w:shd w:val="clear" w:color="auto" w:fill="FFFFFF"/>
        </w:rPr>
        <w:t>We seek to deliver the highest standards of operational response</w:t>
      </w:r>
      <w:r w:rsidR="008675B2" w:rsidRPr="001B23EF">
        <w:rPr>
          <w:color w:val="auto"/>
          <w:shd w:val="clear" w:color="auto" w:fill="FFFFFF"/>
        </w:rPr>
        <w:t xml:space="preserve"> </w:t>
      </w:r>
      <w:r w:rsidR="000D196B" w:rsidRPr="001B23EF">
        <w:rPr>
          <w:color w:val="auto"/>
          <w:shd w:val="clear" w:color="auto" w:fill="FFFFFF"/>
        </w:rPr>
        <w:t>by continuously</w:t>
      </w:r>
      <w:r w:rsidR="00F65C36" w:rsidRPr="001B23EF">
        <w:rPr>
          <w:color w:val="auto"/>
          <w:shd w:val="clear" w:color="auto" w:fill="FFFFFF"/>
        </w:rPr>
        <w:t xml:space="preserve"> </w:t>
      </w:r>
      <w:r w:rsidR="008675B2" w:rsidRPr="001B23EF">
        <w:rPr>
          <w:color w:val="auto"/>
          <w:shd w:val="clear" w:color="auto" w:fill="FFFFFF"/>
        </w:rPr>
        <w:t xml:space="preserve">planning, </w:t>
      </w:r>
      <w:r w:rsidR="000D196B" w:rsidRPr="001B23EF">
        <w:rPr>
          <w:color w:val="auto"/>
          <w:shd w:val="clear" w:color="auto" w:fill="FFFFFF"/>
        </w:rPr>
        <w:t>preparing,</w:t>
      </w:r>
      <w:r w:rsidR="008675B2" w:rsidRPr="001B23EF">
        <w:rPr>
          <w:color w:val="auto"/>
          <w:shd w:val="clear" w:color="auto" w:fill="FFFFFF"/>
        </w:rPr>
        <w:t xml:space="preserve"> </w:t>
      </w:r>
      <w:r w:rsidR="00F65C36" w:rsidRPr="001B23EF">
        <w:rPr>
          <w:color w:val="auto"/>
          <w:shd w:val="clear" w:color="auto" w:fill="FFFFFF"/>
        </w:rPr>
        <w:t xml:space="preserve">and </w:t>
      </w:r>
      <w:r w:rsidR="008675B2" w:rsidRPr="001B23EF">
        <w:rPr>
          <w:color w:val="auto"/>
          <w:shd w:val="clear" w:color="auto" w:fill="FFFFFF"/>
        </w:rPr>
        <w:t xml:space="preserve">training </w:t>
      </w:r>
      <w:r w:rsidR="00F65C36" w:rsidRPr="001B23EF">
        <w:rPr>
          <w:color w:val="auto"/>
          <w:shd w:val="clear" w:color="auto" w:fill="FFFFFF"/>
        </w:rPr>
        <w:t>for emergencies</w:t>
      </w:r>
      <w:r w:rsidR="00B17819" w:rsidRPr="001B23EF">
        <w:rPr>
          <w:color w:val="auto"/>
          <w:shd w:val="clear" w:color="auto" w:fill="FFFFFF"/>
        </w:rPr>
        <w:t>,</w:t>
      </w:r>
      <w:r w:rsidR="00F65C36" w:rsidRPr="001B23EF">
        <w:rPr>
          <w:color w:val="auto"/>
          <w:shd w:val="clear" w:color="auto" w:fill="FFFFFF"/>
        </w:rPr>
        <w:t xml:space="preserve"> so that we </w:t>
      </w:r>
      <w:r w:rsidR="00E729DC" w:rsidRPr="001B23EF">
        <w:rPr>
          <w:color w:val="auto"/>
          <w:shd w:val="clear" w:color="auto" w:fill="FFFFFF"/>
        </w:rPr>
        <w:t>can</w:t>
      </w:r>
      <w:r w:rsidR="00F65C36" w:rsidRPr="001B23EF">
        <w:rPr>
          <w:color w:val="auto"/>
          <w:shd w:val="clear" w:color="auto" w:fill="FFFFFF"/>
        </w:rPr>
        <w:t xml:space="preserve"> respond with the </w:t>
      </w:r>
      <w:r w:rsidR="008E2D98" w:rsidRPr="001B23EF">
        <w:rPr>
          <w:color w:val="auto"/>
          <w:shd w:val="clear" w:color="auto" w:fill="FFFFFF"/>
        </w:rPr>
        <w:t>correct resources</w:t>
      </w:r>
      <w:r w:rsidR="001F73D8">
        <w:rPr>
          <w:color w:val="auto"/>
          <w:shd w:val="clear" w:color="auto" w:fill="FFFFFF"/>
        </w:rPr>
        <w:t>,</w:t>
      </w:r>
      <w:r w:rsidR="00F65C36" w:rsidRPr="001B23EF">
        <w:rPr>
          <w:color w:val="auto"/>
          <w:shd w:val="clear" w:color="auto" w:fill="FFFFFF"/>
        </w:rPr>
        <w:t xml:space="preserve"> skills and</w:t>
      </w:r>
      <w:r w:rsidR="00134F73" w:rsidRPr="001B23EF">
        <w:rPr>
          <w:color w:val="auto"/>
          <w:shd w:val="clear" w:color="auto" w:fill="FFFFFF"/>
        </w:rPr>
        <w:t xml:space="preserve"> </w:t>
      </w:r>
      <w:r w:rsidR="00F65C36" w:rsidRPr="001B23EF">
        <w:rPr>
          <w:color w:val="auto"/>
          <w:shd w:val="clear" w:color="auto" w:fill="FFFFFF"/>
        </w:rPr>
        <w:t>equipment to deal with an</w:t>
      </w:r>
      <w:r w:rsidR="00134F73" w:rsidRPr="001B23EF">
        <w:rPr>
          <w:color w:val="auto"/>
          <w:shd w:val="clear" w:color="auto" w:fill="FFFFFF"/>
        </w:rPr>
        <w:t>y</w:t>
      </w:r>
      <w:r w:rsidR="00F65C36" w:rsidRPr="001B23EF">
        <w:rPr>
          <w:color w:val="auto"/>
          <w:shd w:val="clear" w:color="auto" w:fill="FFFFFF"/>
        </w:rPr>
        <w:t xml:space="preserve"> incident </w:t>
      </w:r>
      <w:r w:rsidR="008E2D98" w:rsidRPr="001B23EF">
        <w:rPr>
          <w:color w:val="auto"/>
          <w:shd w:val="clear" w:color="auto" w:fill="FFFFFF"/>
        </w:rPr>
        <w:t xml:space="preserve">safely, </w:t>
      </w:r>
      <w:r w:rsidR="00E729DC" w:rsidRPr="001B23EF">
        <w:rPr>
          <w:color w:val="auto"/>
          <w:shd w:val="clear" w:color="auto" w:fill="FFFFFF"/>
        </w:rPr>
        <w:t>efficiently,</w:t>
      </w:r>
      <w:r w:rsidR="00134F73" w:rsidRPr="001B23EF">
        <w:rPr>
          <w:color w:val="auto"/>
          <w:shd w:val="clear" w:color="auto" w:fill="FFFFFF"/>
        </w:rPr>
        <w:t xml:space="preserve"> and effectively</w:t>
      </w:r>
      <w:r w:rsidR="00F65C36" w:rsidRPr="001B23EF">
        <w:rPr>
          <w:color w:val="auto"/>
          <w:shd w:val="clear" w:color="auto" w:fill="FFFFFF"/>
        </w:rPr>
        <w:t>.</w:t>
      </w:r>
    </w:p>
    <w:p w14:paraId="554B8DBD" w14:textId="0245170D" w:rsidR="00C93855" w:rsidRPr="001B23EF" w:rsidRDefault="00C93855" w:rsidP="00D3754A">
      <w:pPr>
        <w:autoSpaceDE w:val="0"/>
        <w:autoSpaceDN w:val="0"/>
        <w:rPr>
          <w:rFonts w:eastAsia="Times New Roman" w:cs="Arial"/>
          <w:szCs w:val="24"/>
        </w:rPr>
      </w:pPr>
      <w:r w:rsidRPr="001B23EF">
        <w:rPr>
          <w:rFonts w:eastAsia="Times New Roman" w:cs="Arial"/>
          <w:szCs w:val="24"/>
        </w:rPr>
        <w:br/>
        <w:t>To support and develop our response acti</w:t>
      </w:r>
      <w:r w:rsidR="008E2D98" w:rsidRPr="001B23EF">
        <w:rPr>
          <w:rFonts w:eastAsia="Times New Roman" w:cs="Arial"/>
          <w:szCs w:val="24"/>
        </w:rPr>
        <w:t>vities</w:t>
      </w:r>
      <w:r w:rsidRPr="001B23EF">
        <w:rPr>
          <w:rFonts w:eastAsia="Times New Roman" w:cs="Arial"/>
          <w:szCs w:val="24"/>
        </w:rPr>
        <w:t xml:space="preserve"> </w:t>
      </w:r>
      <w:r w:rsidR="00185CA2" w:rsidRPr="001B23EF">
        <w:rPr>
          <w:rFonts w:eastAsia="Times New Roman" w:cs="Arial"/>
          <w:szCs w:val="24"/>
        </w:rPr>
        <w:t xml:space="preserve">we </w:t>
      </w:r>
      <w:r w:rsidRPr="001B23EF">
        <w:rPr>
          <w:rFonts w:eastAsia="Times New Roman" w:cs="Arial"/>
          <w:szCs w:val="24"/>
        </w:rPr>
        <w:t xml:space="preserve">have a dedicated Response Task Group (RTG) which </w:t>
      </w:r>
      <w:r w:rsidR="00185CA2" w:rsidRPr="001B23EF">
        <w:rPr>
          <w:rFonts w:eastAsia="Times New Roman" w:cs="Arial"/>
          <w:szCs w:val="24"/>
        </w:rPr>
        <w:t>aims to</w:t>
      </w:r>
      <w:r w:rsidRPr="001B23EF">
        <w:rPr>
          <w:rFonts w:eastAsia="Times New Roman" w:cs="Arial"/>
          <w:szCs w:val="24"/>
        </w:rPr>
        <w:t>:</w:t>
      </w:r>
    </w:p>
    <w:p w14:paraId="4E896F50" w14:textId="4D6CE9B3" w:rsidR="00C93855" w:rsidRPr="001B23EF" w:rsidRDefault="00C93855" w:rsidP="00D3754A">
      <w:pPr>
        <w:pStyle w:val="ListParagraph"/>
        <w:numPr>
          <w:ilvl w:val="0"/>
          <w:numId w:val="30"/>
        </w:numPr>
        <w:autoSpaceDE w:val="0"/>
        <w:autoSpaceDN w:val="0"/>
        <w:rPr>
          <w:rFonts w:eastAsia="Times New Roman" w:cs="Arial"/>
          <w:szCs w:val="24"/>
        </w:rPr>
      </w:pPr>
      <w:r w:rsidRPr="001B23EF">
        <w:rPr>
          <w:rFonts w:eastAsia="Times New Roman" w:cs="Arial"/>
          <w:szCs w:val="24"/>
        </w:rPr>
        <w:t>Work collaboratively in preparing and developing</w:t>
      </w:r>
      <w:r w:rsidR="00585D4E">
        <w:rPr>
          <w:rFonts w:eastAsia="Times New Roman" w:cs="Arial"/>
          <w:szCs w:val="24"/>
        </w:rPr>
        <w:t xml:space="preserve"> o</w:t>
      </w:r>
      <w:r w:rsidRPr="001B23EF">
        <w:rPr>
          <w:rFonts w:eastAsia="Times New Roman" w:cs="Arial"/>
          <w:szCs w:val="24"/>
        </w:rPr>
        <w:t>perational/</w:t>
      </w:r>
      <w:r w:rsidR="00585D4E">
        <w:rPr>
          <w:rFonts w:eastAsia="Times New Roman" w:cs="Arial"/>
          <w:szCs w:val="24"/>
        </w:rPr>
        <w:t>r</w:t>
      </w:r>
      <w:r w:rsidRPr="001B23EF">
        <w:rPr>
          <w:rFonts w:eastAsia="Times New Roman" w:cs="Arial"/>
          <w:szCs w:val="24"/>
        </w:rPr>
        <w:t>esponse policy and procedures.</w:t>
      </w:r>
    </w:p>
    <w:p w14:paraId="0980403C" w14:textId="31527E47" w:rsidR="00C93855" w:rsidRPr="001B23EF" w:rsidRDefault="00185CA2" w:rsidP="00D3754A">
      <w:pPr>
        <w:pStyle w:val="ListParagraph"/>
        <w:numPr>
          <w:ilvl w:val="0"/>
          <w:numId w:val="30"/>
        </w:numPr>
        <w:autoSpaceDE w:val="0"/>
        <w:autoSpaceDN w:val="0"/>
        <w:rPr>
          <w:rFonts w:eastAsia="Times New Roman" w:cs="Arial"/>
          <w:szCs w:val="24"/>
        </w:rPr>
      </w:pPr>
      <w:r w:rsidRPr="001B23EF">
        <w:rPr>
          <w:rFonts w:eastAsia="Times New Roman" w:cs="Arial"/>
          <w:szCs w:val="24"/>
        </w:rPr>
        <w:t xml:space="preserve">Update </w:t>
      </w:r>
      <w:r w:rsidR="00C93855" w:rsidRPr="001B23EF">
        <w:rPr>
          <w:rFonts w:eastAsia="Times New Roman" w:cs="Arial"/>
          <w:szCs w:val="24"/>
        </w:rPr>
        <w:t>existing policy and procedure</w:t>
      </w:r>
      <w:r w:rsidRPr="001B23EF">
        <w:rPr>
          <w:rFonts w:eastAsia="Times New Roman" w:cs="Arial"/>
          <w:szCs w:val="24"/>
        </w:rPr>
        <w:t>s</w:t>
      </w:r>
      <w:r w:rsidR="00C93855" w:rsidRPr="001B23EF">
        <w:rPr>
          <w:rFonts w:eastAsia="Times New Roman" w:cs="Arial"/>
          <w:szCs w:val="24"/>
        </w:rPr>
        <w:t xml:space="preserve"> following research and development activities.</w:t>
      </w:r>
    </w:p>
    <w:p w14:paraId="182CEE0E" w14:textId="67598FCA" w:rsidR="00C93855" w:rsidRPr="001B23EF" w:rsidRDefault="00185CA2" w:rsidP="00D3754A">
      <w:pPr>
        <w:pStyle w:val="ListParagraph"/>
        <w:numPr>
          <w:ilvl w:val="0"/>
          <w:numId w:val="30"/>
        </w:numPr>
        <w:autoSpaceDE w:val="0"/>
        <w:autoSpaceDN w:val="0"/>
        <w:rPr>
          <w:rFonts w:eastAsia="Times New Roman" w:cs="Arial"/>
          <w:szCs w:val="24"/>
        </w:rPr>
      </w:pPr>
      <w:r w:rsidRPr="001B23EF">
        <w:rPr>
          <w:rFonts w:eastAsia="Times New Roman" w:cs="Arial"/>
          <w:szCs w:val="24"/>
        </w:rPr>
        <w:t xml:space="preserve">Investigate </w:t>
      </w:r>
      <w:r w:rsidR="00C93855" w:rsidRPr="001B23EF">
        <w:rPr>
          <w:rFonts w:eastAsia="Times New Roman" w:cs="Arial"/>
          <w:szCs w:val="24"/>
        </w:rPr>
        <w:t xml:space="preserve">and report on activities internal and external to the </w:t>
      </w:r>
      <w:r w:rsidR="00585D4E">
        <w:rPr>
          <w:rFonts w:eastAsia="Times New Roman" w:cs="Arial"/>
          <w:szCs w:val="24"/>
        </w:rPr>
        <w:t>s</w:t>
      </w:r>
      <w:r w:rsidR="00C93855" w:rsidRPr="001B23EF">
        <w:rPr>
          <w:rFonts w:eastAsia="Times New Roman" w:cs="Arial"/>
          <w:szCs w:val="24"/>
        </w:rPr>
        <w:t>ervice.</w:t>
      </w:r>
    </w:p>
    <w:p w14:paraId="0EB541AA" w14:textId="12756EC8" w:rsidR="00C93855" w:rsidRPr="001B23EF" w:rsidRDefault="00C93855" w:rsidP="00D3754A">
      <w:pPr>
        <w:pStyle w:val="ListParagraph"/>
        <w:numPr>
          <w:ilvl w:val="0"/>
          <w:numId w:val="30"/>
        </w:numPr>
        <w:autoSpaceDE w:val="0"/>
        <w:autoSpaceDN w:val="0"/>
        <w:rPr>
          <w:rFonts w:eastAsia="Times New Roman" w:cs="Arial"/>
          <w:szCs w:val="24"/>
        </w:rPr>
      </w:pPr>
      <w:r w:rsidRPr="001B23EF">
        <w:rPr>
          <w:rFonts w:eastAsia="Times New Roman" w:cs="Arial"/>
          <w:szCs w:val="24"/>
        </w:rPr>
        <w:t xml:space="preserve">Deliver service improvement to support the objectives of the </w:t>
      </w:r>
      <w:r w:rsidR="00E729DC" w:rsidRPr="001B23EF">
        <w:rPr>
          <w:rFonts w:eastAsia="Times New Roman" w:cs="Arial"/>
          <w:szCs w:val="24"/>
        </w:rPr>
        <w:t>CFA</w:t>
      </w:r>
      <w:r w:rsidRPr="001B23EF">
        <w:rPr>
          <w:rFonts w:eastAsia="Times New Roman" w:cs="Arial"/>
          <w:szCs w:val="24"/>
        </w:rPr>
        <w:t>.</w:t>
      </w:r>
    </w:p>
    <w:p w14:paraId="5AA4E189" w14:textId="50976B7D" w:rsidR="00C93855" w:rsidRPr="001B23EF" w:rsidRDefault="00C93855" w:rsidP="00D3754A">
      <w:pPr>
        <w:pStyle w:val="ListParagraph"/>
        <w:numPr>
          <w:ilvl w:val="0"/>
          <w:numId w:val="30"/>
        </w:numPr>
        <w:autoSpaceDE w:val="0"/>
        <w:autoSpaceDN w:val="0"/>
        <w:rPr>
          <w:rFonts w:eastAsia="Times New Roman" w:cs="Arial"/>
          <w:szCs w:val="24"/>
        </w:rPr>
      </w:pPr>
      <w:r w:rsidRPr="001B23EF">
        <w:rPr>
          <w:rFonts w:eastAsia="Times New Roman" w:cs="Arial"/>
          <w:szCs w:val="24"/>
        </w:rPr>
        <w:t>Identify and provid</w:t>
      </w:r>
      <w:r w:rsidR="00185CA2" w:rsidRPr="001B23EF">
        <w:rPr>
          <w:rFonts w:eastAsia="Times New Roman" w:cs="Arial"/>
          <w:szCs w:val="24"/>
        </w:rPr>
        <w:t>e</w:t>
      </w:r>
      <w:r w:rsidRPr="001B23EF">
        <w:rPr>
          <w:rFonts w:eastAsia="Times New Roman" w:cs="Arial"/>
          <w:szCs w:val="24"/>
        </w:rPr>
        <w:t xml:space="preserve"> options to improve service performance in </w:t>
      </w:r>
      <w:r w:rsidR="00185CA2" w:rsidRPr="001B23EF">
        <w:rPr>
          <w:rFonts w:eastAsia="Times New Roman" w:cs="Arial"/>
          <w:szCs w:val="24"/>
        </w:rPr>
        <w:t xml:space="preserve">all </w:t>
      </w:r>
      <w:r w:rsidRPr="001B23EF">
        <w:rPr>
          <w:rFonts w:eastAsia="Times New Roman" w:cs="Arial"/>
          <w:szCs w:val="24"/>
        </w:rPr>
        <w:t xml:space="preserve">areas of </w:t>
      </w:r>
      <w:r w:rsidR="00585D4E">
        <w:rPr>
          <w:rFonts w:eastAsia="Times New Roman" w:cs="Arial"/>
          <w:szCs w:val="24"/>
        </w:rPr>
        <w:t>o</w:t>
      </w:r>
      <w:r w:rsidRPr="001B23EF">
        <w:rPr>
          <w:rFonts w:eastAsia="Times New Roman" w:cs="Arial"/>
          <w:szCs w:val="24"/>
        </w:rPr>
        <w:t xml:space="preserve">perational </w:t>
      </w:r>
      <w:r w:rsidR="00585D4E">
        <w:rPr>
          <w:rFonts w:eastAsia="Times New Roman" w:cs="Arial"/>
          <w:szCs w:val="24"/>
        </w:rPr>
        <w:t>r</w:t>
      </w:r>
      <w:r w:rsidRPr="001B23EF">
        <w:rPr>
          <w:rFonts w:eastAsia="Times New Roman" w:cs="Arial"/>
          <w:szCs w:val="24"/>
        </w:rPr>
        <w:t>esponse.</w:t>
      </w:r>
    </w:p>
    <w:p w14:paraId="62D870C6" w14:textId="25D68B53" w:rsidR="001B20FC" w:rsidRPr="0034687E" w:rsidRDefault="00C93855" w:rsidP="0034687E">
      <w:pPr>
        <w:pStyle w:val="ListParagraph"/>
        <w:numPr>
          <w:ilvl w:val="0"/>
          <w:numId w:val="30"/>
        </w:numPr>
        <w:autoSpaceDE w:val="0"/>
        <w:autoSpaceDN w:val="0"/>
        <w:rPr>
          <w:rFonts w:eastAsia="Times New Roman" w:cs="Arial"/>
          <w:szCs w:val="24"/>
        </w:rPr>
      </w:pPr>
      <w:r w:rsidRPr="001B23EF">
        <w:rPr>
          <w:rFonts w:eastAsia="Times New Roman" w:cs="Arial"/>
          <w:szCs w:val="24"/>
        </w:rPr>
        <w:t>Provid</w:t>
      </w:r>
      <w:r w:rsidR="00185CA2" w:rsidRPr="001B23EF">
        <w:rPr>
          <w:rFonts w:eastAsia="Times New Roman" w:cs="Arial"/>
          <w:szCs w:val="24"/>
        </w:rPr>
        <w:t>e</w:t>
      </w:r>
      <w:r w:rsidRPr="001B23EF">
        <w:rPr>
          <w:rFonts w:eastAsia="Times New Roman" w:cs="Arial"/>
          <w:szCs w:val="24"/>
        </w:rPr>
        <w:t xml:space="preserve"> a sounding board for relevant tactical and procedural issues, using this process to promote best practice</w:t>
      </w:r>
      <w:r w:rsidR="008E2D98" w:rsidRPr="001B23EF">
        <w:rPr>
          <w:rFonts w:eastAsia="Times New Roman" w:cs="Arial"/>
          <w:szCs w:val="24"/>
        </w:rPr>
        <w:t>.</w:t>
      </w:r>
      <w:r w:rsidR="001B20FC">
        <w:br w:type="page"/>
      </w:r>
    </w:p>
    <w:p w14:paraId="61DBBDE6" w14:textId="77777777" w:rsidR="00103549" w:rsidRDefault="00103549" w:rsidP="00E12BFB">
      <w:pPr>
        <w:pStyle w:val="Heading1"/>
      </w:pPr>
    </w:p>
    <w:p w14:paraId="48E1F5F9" w14:textId="09B78E53" w:rsidR="00E12BFB" w:rsidRDefault="00922E66" w:rsidP="00E12BFB">
      <w:pPr>
        <w:pStyle w:val="Heading1"/>
      </w:pPr>
      <w:bookmarkStart w:id="1" w:name="_Toc189663436"/>
      <w:r w:rsidRPr="00F13AE6">
        <w:t xml:space="preserve">Key </w:t>
      </w:r>
      <w:r w:rsidR="00585D4E">
        <w:t>p</w:t>
      </w:r>
      <w:r w:rsidRPr="00F13AE6">
        <w:t>rinciples</w:t>
      </w:r>
      <w:bookmarkEnd w:id="1"/>
      <w:r w:rsidRPr="00F13AE6">
        <w:t xml:space="preserve"> </w:t>
      </w:r>
    </w:p>
    <w:p w14:paraId="467001EB" w14:textId="77777777" w:rsidR="00E12BFB" w:rsidRDefault="00E12BFB" w:rsidP="00D3754A">
      <w:pPr>
        <w:pStyle w:val="Default"/>
      </w:pPr>
    </w:p>
    <w:p w14:paraId="1517C964" w14:textId="4836202A" w:rsidR="00E729DC" w:rsidRDefault="00363DC6" w:rsidP="00D3754A">
      <w:pPr>
        <w:pStyle w:val="Default"/>
      </w:pPr>
      <w:r>
        <w:t>Our</w:t>
      </w:r>
      <w:r w:rsidR="00922E66" w:rsidRPr="001B23EF">
        <w:t xml:space="preserve"> </w:t>
      </w:r>
      <w:r w:rsidR="00585D4E">
        <w:t>r</w:t>
      </w:r>
      <w:r w:rsidR="00922E66" w:rsidRPr="001B23EF">
        <w:t xml:space="preserve">esponse </w:t>
      </w:r>
      <w:r w:rsidR="00585D4E">
        <w:t>s</w:t>
      </w:r>
      <w:r w:rsidR="00922E66" w:rsidRPr="001B23EF">
        <w:t xml:space="preserve">trategy defines how </w:t>
      </w:r>
      <w:r w:rsidR="00185CA2" w:rsidRPr="001B23EF">
        <w:t xml:space="preserve">we </w:t>
      </w:r>
      <w:r w:rsidR="00922E66" w:rsidRPr="001B23EF">
        <w:t xml:space="preserve">ensure sufficient and proportionate emergency response arrangements </w:t>
      </w:r>
      <w:r w:rsidR="00185CA2" w:rsidRPr="001B23EF">
        <w:t xml:space="preserve">are </w:t>
      </w:r>
      <w:r w:rsidR="00922E66" w:rsidRPr="001B23EF">
        <w:t xml:space="preserve">available to respond to and manage a wide range of risks and threats, delivered through a range of local, </w:t>
      </w:r>
      <w:r w:rsidR="00E729DC" w:rsidRPr="001B23EF">
        <w:t>regional,</w:t>
      </w:r>
      <w:r w:rsidR="00922E66" w:rsidRPr="001B23EF">
        <w:t xml:space="preserve"> and national delivery models</w:t>
      </w:r>
      <w:r w:rsidR="009B69DB" w:rsidRPr="001B23EF">
        <w:t>.</w:t>
      </w:r>
      <w:r w:rsidR="0034687E">
        <w:t xml:space="preserve"> </w:t>
      </w:r>
      <w:r w:rsidR="00922E66" w:rsidRPr="001B23EF">
        <w:t xml:space="preserve">Our culture plays an integral part in enabling the </w:t>
      </w:r>
      <w:r w:rsidR="00585D4E">
        <w:t>s</w:t>
      </w:r>
      <w:r w:rsidR="00922E66" w:rsidRPr="001B23EF">
        <w:t xml:space="preserve">ervice to achieve </w:t>
      </w:r>
      <w:r w:rsidR="00185CA2" w:rsidRPr="001B23EF">
        <w:t xml:space="preserve">our </w:t>
      </w:r>
      <w:r w:rsidR="00922E66" w:rsidRPr="001B23EF">
        <w:t>priorities</w:t>
      </w:r>
      <w:r>
        <w:t xml:space="preserve"> of:</w:t>
      </w:r>
    </w:p>
    <w:p w14:paraId="3F95FA2F" w14:textId="77777777" w:rsidR="001F73D8" w:rsidRPr="001B23EF" w:rsidRDefault="001F73D8" w:rsidP="00D3754A">
      <w:pPr>
        <w:pStyle w:val="Default"/>
      </w:pPr>
    </w:p>
    <w:p w14:paraId="64EBB996" w14:textId="3036D492" w:rsidR="00E729DC" w:rsidRPr="001B23EF" w:rsidRDefault="270680D5" w:rsidP="0034687E">
      <w:pPr>
        <w:pStyle w:val="paragraph"/>
        <w:numPr>
          <w:ilvl w:val="0"/>
          <w:numId w:val="40"/>
        </w:numPr>
        <w:spacing w:before="0" w:beforeAutospacing="0" w:after="0" w:afterAutospacing="0"/>
        <w:textAlignment w:val="baseline"/>
        <w:rPr>
          <w:rFonts w:asciiTheme="minorHAnsi" w:eastAsiaTheme="minorEastAsia" w:hAnsiTheme="minorHAnsi" w:cstheme="minorBidi"/>
        </w:rPr>
      </w:pPr>
      <w:r w:rsidRPr="0612283D">
        <w:rPr>
          <w:rStyle w:val="normaltextrun"/>
          <w:rFonts w:ascii="Arial" w:hAnsi="Arial" w:cs="Arial"/>
        </w:rPr>
        <w:t>Valuing our people</w:t>
      </w:r>
      <w:r w:rsidR="0073237F">
        <w:rPr>
          <w:rStyle w:val="normaltextrun"/>
          <w:rFonts w:ascii="Arial" w:hAnsi="Arial" w:cs="Arial"/>
        </w:rPr>
        <w:t xml:space="preserve"> so they can focus on making Lancashire safer</w:t>
      </w:r>
      <w:r w:rsidRPr="0612283D">
        <w:rPr>
          <w:rStyle w:val="normaltextrun"/>
          <w:rFonts w:ascii="Arial" w:hAnsi="Arial" w:cs="Arial"/>
        </w:rPr>
        <w:t xml:space="preserve">. </w:t>
      </w:r>
    </w:p>
    <w:p w14:paraId="0D05A07B" w14:textId="7B0D927F" w:rsidR="00E729DC" w:rsidRPr="001B23EF" w:rsidRDefault="00E729DC" w:rsidP="0034687E">
      <w:pPr>
        <w:pStyle w:val="paragraph"/>
        <w:numPr>
          <w:ilvl w:val="0"/>
          <w:numId w:val="40"/>
        </w:numPr>
        <w:spacing w:before="0" w:beforeAutospacing="0" w:after="0" w:afterAutospacing="0"/>
        <w:textAlignment w:val="baseline"/>
      </w:pPr>
      <w:r w:rsidRPr="0612283D">
        <w:rPr>
          <w:rStyle w:val="normaltextrun"/>
          <w:rFonts w:ascii="Arial" w:hAnsi="Arial" w:cs="Arial"/>
        </w:rPr>
        <w:t>Preventing fires and other emergencies from happening</w:t>
      </w:r>
      <w:r w:rsidR="001F73D8" w:rsidRPr="0612283D">
        <w:rPr>
          <w:rStyle w:val="normaltextrun"/>
          <w:rFonts w:ascii="Arial" w:hAnsi="Arial" w:cs="Arial"/>
        </w:rPr>
        <w:t>.</w:t>
      </w:r>
      <w:r w:rsidRPr="0612283D">
        <w:rPr>
          <w:rStyle w:val="eop"/>
          <w:rFonts w:ascii="Arial" w:hAnsi="Arial" w:cs="Arial"/>
        </w:rPr>
        <w:t> </w:t>
      </w:r>
    </w:p>
    <w:p w14:paraId="2BEA562B" w14:textId="03B88FF6" w:rsidR="00E729DC" w:rsidRPr="001B23EF" w:rsidRDefault="00E729DC" w:rsidP="0034687E">
      <w:pPr>
        <w:pStyle w:val="paragraph"/>
        <w:numPr>
          <w:ilvl w:val="0"/>
          <w:numId w:val="40"/>
        </w:numPr>
        <w:spacing w:before="0" w:beforeAutospacing="0" w:after="0" w:afterAutospacing="0"/>
        <w:textAlignment w:val="baseline"/>
        <w:rPr>
          <w:rFonts w:ascii="Arial" w:hAnsi="Arial" w:cs="Arial"/>
        </w:rPr>
      </w:pPr>
      <w:r w:rsidRPr="001B23EF">
        <w:rPr>
          <w:rStyle w:val="normaltextrun"/>
          <w:rFonts w:ascii="Arial" w:hAnsi="Arial" w:cs="Arial"/>
        </w:rPr>
        <w:t xml:space="preserve">Protecting people and property when </w:t>
      </w:r>
      <w:r w:rsidR="0073237F">
        <w:rPr>
          <w:rStyle w:val="normaltextrun"/>
          <w:rFonts w:ascii="Arial" w:hAnsi="Arial" w:cs="Arial"/>
        </w:rPr>
        <w:t>fires</w:t>
      </w:r>
      <w:r w:rsidRPr="001B23EF">
        <w:rPr>
          <w:rStyle w:val="normaltextrun"/>
          <w:rFonts w:ascii="Arial" w:hAnsi="Arial" w:cs="Arial"/>
        </w:rPr>
        <w:t xml:space="preserve"> happen</w:t>
      </w:r>
      <w:r w:rsidR="001F73D8">
        <w:rPr>
          <w:rStyle w:val="normaltextrun"/>
          <w:rFonts w:ascii="Arial" w:hAnsi="Arial" w:cs="Arial"/>
        </w:rPr>
        <w:t>.</w:t>
      </w:r>
      <w:r w:rsidRPr="001B23EF">
        <w:rPr>
          <w:rStyle w:val="eop"/>
          <w:rFonts w:ascii="Arial" w:hAnsi="Arial" w:cs="Arial"/>
        </w:rPr>
        <w:t> </w:t>
      </w:r>
    </w:p>
    <w:p w14:paraId="57F86E09" w14:textId="2175C7A1" w:rsidR="00E729DC" w:rsidRPr="001B23EF" w:rsidRDefault="00E729DC" w:rsidP="0034687E">
      <w:pPr>
        <w:pStyle w:val="paragraph"/>
        <w:numPr>
          <w:ilvl w:val="0"/>
          <w:numId w:val="40"/>
        </w:numPr>
        <w:spacing w:before="0" w:beforeAutospacing="0" w:after="0" w:afterAutospacing="0"/>
        <w:textAlignment w:val="baseline"/>
        <w:rPr>
          <w:rFonts w:ascii="Arial" w:hAnsi="Arial" w:cs="Arial"/>
        </w:rPr>
      </w:pPr>
      <w:r w:rsidRPr="0612283D">
        <w:rPr>
          <w:rStyle w:val="normaltextrun"/>
          <w:rFonts w:ascii="Arial" w:hAnsi="Arial" w:cs="Arial"/>
        </w:rPr>
        <w:t>Responding to fires and other emergencies quickly and competently</w:t>
      </w:r>
      <w:r w:rsidR="001F73D8" w:rsidRPr="0612283D">
        <w:rPr>
          <w:rStyle w:val="normaltextrun"/>
          <w:rFonts w:ascii="Arial" w:hAnsi="Arial" w:cs="Arial"/>
        </w:rPr>
        <w:t>.</w:t>
      </w:r>
      <w:r w:rsidRPr="0612283D">
        <w:rPr>
          <w:rStyle w:val="eop"/>
          <w:rFonts w:ascii="Arial" w:hAnsi="Arial" w:cs="Arial"/>
        </w:rPr>
        <w:t> </w:t>
      </w:r>
    </w:p>
    <w:p w14:paraId="45E3F4C2" w14:textId="647E2CD6" w:rsidR="00E729DC" w:rsidRPr="001B23EF" w:rsidRDefault="00E729DC" w:rsidP="0034687E">
      <w:pPr>
        <w:pStyle w:val="paragraph"/>
        <w:numPr>
          <w:ilvl w:val="0"/>
          <w:numId w:val="40"/>
        </w:numPr>
        <w:spacing w:before="0" w:beforeAutospacing="0" w:after="0" w:afterAutospacing="0"/>
        <w:textAlignment w:val="baseline"/>
        <w:rPr>
          <w:rFonts w:ascii="Arial" w:hAnsi="Arial" w:cs="Arial"/>
        </w:rPr>
      </w:pPr>
      <w:r w:rsidRPr="001B23EF">
        <w:rPr>
          <w:rStyle w:val="normaltextrun"/>
          <w:rFonts w:ascii="Arial" w:hAnsi="Arial" w:cs="Arial"/>
        </w:rPr>
        <w:t>Delivering value for money</w:t>
      </w:r>
      <w:r w:rsidR="0073237F">
        <w:rPr>
          <w:rStyle w:val="normaltextrun"/>
          <w:rFonts w:ascii="Arial" w:hAnsi="Arial" w:cs="Arial"/>
        </w:rPr>
        <w:t xml:space="preserve"> in how we use our resources</w:t>
      </w:r>
      <w:r w:rsidR="001F73D8">
        <w:rPr>
          <w:rStyle w:val="normaltextrun"/>
          <w:rFonts w:ascii="Arial" w:hAnsi="Arial" w:cs="Arial"/>
        </w:rPr>
        <w:t>.</w:t>
      </w:r>
      <w:r w:rsidR="00922E66" w:rsidRPr="001B23EF">
        <w:rPr>
          <w:rFonts w:ascii="Arial" w:hAnsi="Arial" w:cs="Arial"/>
        </w:rPr>
        <w:t xml:space="preserve"> </w:t>
      </w:r>
    </w:p>
    <w:p w14:paraId="7245461E" w14:textId="77777777" w:rsidR="00E729DC" w:rsidRPr="001B23EF" w:rsidRDefault="00E729DC" w:rsidP="00D3754A">
      <w:pPr>
        <w:pStyle w:val="paragraph"/>
        <w:spacing w:before="0" w:beforeAutospacing="0" w:after="0" w:afterAutospacing="0"/>
        <w:ind w:left="1080"/>
        <w:textAlignment w:val="baseline"/>
        <w:rPr>
          <w:rFonts w:ascii="Arial" w:hAnsi="Arial" w:cs="Arial"/>
        </w:rPr>
      </w:pPr>
    </w:p>
    <w:p w14:paraId="2266E7F5" w14:textId="33AE406F" w:rsidR="008E2D98" w:rsidRPr="001B23EF" w:rsidRDefault="00922E66" w:rsidP="00D3754A">
      <w:pPr>
        <w:pStyle w:val="paragraph"/>
        <w:spacing w:before="0" w:beforeAutospacing="0" w:after="0" w:afterAutospacing="0"/>
        <w:textAlignment w:val="baseline"/>
        <w:rPr>
          <w:rFonts w:ascii="Arial" w:hAnsi="Arial" w:cs="Arial"/>
        </w:rPr>
      </w:pPr>
      <w:r w:rsidRPr="001B23EF">
        <w:rPr>
          <w:rFonts w:ascii="Arial" w:hAnsi="Arial" w:cs="Arial"/>
        </w:rPr>
        <w:t xml:space="preserve">Our </w:t>
      </w:r>
      <w:r w:rsidR="00585D4E">
        <w:rPr>
          <w:rFonts w:ascii="Arial" w:hAnsi="Arial" w:cs="Arial"/>
        </w:rPr>
        <w:t>s</w:t>
      </w:r>
      <w:r w:rsidRPr="001B23EF">
        <w:rPr>
          <w:rFonts w:ascii="Arial" w:hAnsi="Arial" w:cs="Arial"/>
        </w:rPr>
        <w:t>ervice “STRIVE”</w:t>
      </w:r>
      <w:r w:rsidR="00185CA2" w:rsidRPr="001B23EF">
        <w:rPr>
          <w:rFonts w:ascii="Arial" w:hAnsi="Arial" w:cs="Arial"/>
        </w:rPr>
        <w:t xml:space="preserve"> values</w:t>
      </w:r>
      <w:r w:rsidRPr="001B23EF">
        <w:rPr>
          <w:rFonts w:ascii="Arial" w:hAnsi="Arial" w:cs="Arial"/>
        </w:rPr>
        <w:t xml:space="preserve"> underpin everything we seek to achieve, which fundamentally aligns to the </w:t>
      </w:r>
      <w:r w:rsidR="00585D4E">
        <w:rPr>
          <w:rFonts w:ascii="Arial" w:hAnsi="Arial" w:cs="Arial"/>
        </w:rPr>
        <w:t>f</w:t>
      </w:r>
      <w:r w:rsidR="00185CA2" w:rsidRPr="001B23EF">
        <w:rPr>
          <w:rFonts w:ascii="Arial" w:hAnsi="Arial" w:cs="Arial"/>
        </w:rPr>
        <w:t xml:space="preserve">ire and </w:t>
      </w:r>
      <w:r w:rsidR="00585D4E">
        <w:rPr>
          <w:rFonts w:ascii="Arial" w:hAnsi="Arial" w:cs="Arial"/>
        </w:rPr>
        <w:t>r</w:t>
      </w:r>
      <w:r w:rsidR="00185CA2" w:rsidRPr="001B23EF">
        <w:rPr>
          <w:rFonts w:ascii="Arial" w:hAnsi="Arial" w:cs="Arial"/>
        </w:rPr>
        <w:t xml:space="preserve">escue </w:t>
      </w:r>
      <w:r w:rsidR="00585D4E">
        <w:rPr>
          <w:rFonts w:ascii="Arial" w:hAnsi="Arial" w:cs="Arial"/>
        </w:rPr>
        <w:t>s</w:t>
      </w:r>
      <w:r w:rsidR="00185CA2" w:rsidRPr="001B23EF">
        <w:rPr>
          <w:rFonts w:ascii="Arial" w:hAnsi="Arial" w:cs="Arial"/>
        </w:rPr>
        <w:t xml:space="preserve">ervice national </w:t>
      </w:r>
      <w:r w:rsidRPr="001B23EF">
        <w:rPr>
          <w:rFonts w:ascii="Arial" w:hAnsi="Arial" w:cs="Arial"/>
        </w:rPr>
        <w:t xml:space="preserve">code of </w:t>
      </w:r>
      <w:r w:rsidR="00185CA2" w:rsidRPr="001B23EF">
        <w:rPr>
          <w:rFonts w:ascii="Arial" w:hAnsi="Arial" w:cs="Arial"/>
        </w:rPr>
        <w:t>ethics:</w:t>
      </w:r>
      <w:r w:rsidRPr="001B23EF">
        <w:rPr>
          <w:rFonts w:ascii="Arial" w:hAnsi="Arial" w:cs="Arial"/>
        </w:rPr>
        <w:t xml:space="preserve"> </w:t>
      </w:r>
    </w:p>
    <w:p w14:paraId="0BCCA79B" w14:textId="62DFE638" w:rsidR="008E2D98" w:rsidRPr="001B23EF" w:rsidRDefault="008E2D98" w:rsidP="00D3754A">
      <w:pPr>
        <w:pStyle w:val="Defaul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89"/>
      </w:tblGrid>
      <w:tr w:rsidR="008E2D98" w:rsidRPr="001B23EF" w14:paraId="4E4E1B25" w14:textId="77777777" w:rsidTr="008E2D98">
        <w:trPr>
          <w:trHeight w:val="988"/>
          <w:jc w:val="center"/>
        </w:trPr>
        <w:tc>
          <w:tcPr>
            <w:tcW w:w="2693" w:type="dxa"/>
          </w:tcPr>
          <w:p w14:paraId="428FE79C" w14:textId="77777777" w:rsidR="008E2D98" w:rsidRPr="001B23EF" w:rsidRDefault="008E2D98" w:rsidP="00D3754A">
            <w:pPr>
              <w:pStyle w:val="Default"/>
              <w:numPr>
                <w:ilvl w:val="0"/>
                <w:numId w:val="31"/>
              </w:numPr>
            </w:pPr>
            <w:r w:rsidRPr="001B23EF">
              <w:t xml:space="preserve">Service </w:t>
            </w:r>
          </w:p>
          <w:p w14:paraId="25B5206B" w14:textId="77777777" w:rsidR="008E2D98" w:rsidRPr="001B23EF" w:rsidRDefault="008E2D98" w:rsidP="00D3754A">
            <w:pPr>
              <w:pStyle w:val="Default"/>
              <w:numPr>
                <w:ilvl w:val="0"/>
                <w:numId w:val="31"/>
              </w:numPr>
            </w:pPr>
            <w:r w:rsidRPr="001B23EF">
              <w:t>Trust</w:t>
            </w:r>
          </w:p>
          <w:p w14:paraId="6147F34A" w14:textId="30A96D0F" w:rsidR="008E2D98" w:rsidRPr="001B23EF" w:rsidRDefault="008E2D98" w:rsidP="00D3754A">
            <w:pPr>
              <w:pStyle w:val="Default"/>
              <w:numPr>
                <w:ilvl w:val="0"/>
                <w:numId w:val="31"/>
              </w:numPr>
            </w:pPr>
            <w:r w:rsidRPr="001B23EF">
              <w:t>Respect</w:t>
            </w:r>
          </w:p>
        </w:tc>
        <w:tc>
          <w:tcPr>
            <w:tcW w:w="2689" w:type="dxa"/>
          </w:tcPr>
          <w:p w14:paraId="4783B64F" w14:textId="77777777" w:rsidR="008E2D98" w:rsidRPr="001B23EF" w:rsidRDefault="008E2D98" w:rsidP="00D3754A">
            <w:pPr>
              <w:pStyle w:val="Default"/>
              <w:numPr>
                <w:ilvl w:val="0"/>
                <w:numId w:val="31"/>
              </w:numPr>
            </w:pPr>
            <w:r w:rsidRPr="001B23EF">
              <w:t>Integrity</w:t>
            </w:r>
          </w:p>
          <w:p w14:paraId="22F5C52D" w14:textId="198E7D51" w:rsidR="008E2D98" w:rsidRPr="001B23EF" w:rsidRDefault="008E2D98" w:rsidP="00D3754A">
            <w:pPr>
              <w:pStyle w:val="Default"/>
              <w:numPr>
                <w:ilvl w:val="0"/>
                <w:numId w:val="31"/>
              </w:numPr>
            </w:pPr>
            <w:r w:rsidRPr="001B23EF">
              <w:t>Value</w:t>
            </w:r>
            <w:r w:rsidR="003A7072">
              <w:t>d</w:t>
            </w:r>
          </w:p>
          <w:p w14:paraId="499A05F8" w14:textId="77777777" w:rsidR="008E2D98" w:rsidRPr="001B23EF" w:rsidRDefault="008E2D98" w:rsidP="00D3754A">
            <w:pPr>
              <w:pStyle w:val="Default"/>
              <w:numPr>
                <w:ilvl w:val="0"/>
                <w:numId w:val="31"/>
              </w:numPr>
            </w:pPr>
            <w:r w:rsidRPr="001B23EF">
              <w:t xml:space="preserve">Empowerment </w:t>
            </w:r>
          </w:p>
          <w:p w14:paraId="204D3DF1" w14:textId="77777777" w:rsidR="008E2D98" w:rsidRPr="001B23EF" w:rsidRDefault="008E2D98" w:rsidP="00D3754A">
            <w:pPr>
              <w:pStyle w:val="Default"/>
            </w:pPr>
          </w:p>
        </w:tc>
      </w:tr>
    </w:tbl>
    <w:p w14:paraId="0B665FB1" w14:textId="789A370A" w:rsidR="00922E66" w:rsidRPr="001B23EF" w:rsidRDefault="00922E66" w:rsidP="00D3754A">
      <w:pPr>
        <w:pStyle w:val="Default"/>
      </w:pPr>
      <w:r w:rsidRPr="001B23EF">
        <w:t xml:space="preserve">Through the key objectives set within the </w:t>
      </w:r>
      <w:r w:rsidR="00585D4E">
        <w:t>r</w:t>
      </w:r>
      <w:r w:rsidRPr="001B23EF">
        <w:t xml:space="preserve">esponse </w:t>
      </w:r>
      <w:r w:rsidR="00585D4E">
        <w:t>s</w:t>
      </w:r>
      <w:r w:rsidRPr="001B23EF">
        <w:t xml:space="preserve">trategy, we aim to support the creation of a positive, inclusive culture that encourages innovation and </w:t>
      </w:r>
      <w:r w:rsidR="00185CA2" w:rsidRPr="001B23EF">
        <w:t xml:space="preserve">continuous </w:t>
      </w:r>
      <w:r w:rsidRPr="001B23EF">
        <w:t xml:space="preserve">improvement. Achieving the right culture will enable us to </w:t>
      </w:r>
      <w:r w:rsidR="00185CA2" w:rsidRPr="001B23EF">
        <w:t xml:space="preserve">deliver </w:t>
      </w:r>
      <w:r w:rsidRPr="001B23EF">
        <w:t xml:space="preserve">the best services and be </w:t>
      </w:r>
      <w:r w:rsidR="00185CA2" w:rsidRPr="001B23EF">
        <w:t xml:space="preserve">an outstanding </w:t>
      </w:r>
      <w:r w:rsidR="00585D4E">
        <w:t>f</w:t>
      </w:r>
      <w:r w:rsidR="00185CA2" w:rsidRPr="001B23EF">
        <w:t xml:space="preserve">ire and </w:t>
      </w:r>
      <w:r w:rsidR="00585D4E">
        <w:t>r</w:t>
      </w:r>
      <w:r w:rsidR="00185CA2" w:rsidRPr="001B23EF">
        <w:t xml:space="preserve">escue </w:t>
      </w:r>
      <w:r w:rsidR="00585D4E">
        <w:t>s</w:t>
      </w:r>
      <w:r w:rsidR="00185CA2" w:rsidRPr="001B23EF">
        <w:t>ervice for our communities and visitors</w:t>
      </w:r>
      <w:r w:rsidRPr="001B23EF">
        <w:t>.</w:t>
      </w:r>
    </w:p>
    <w:p w14:paraId="7171CB76" w14:textId="77777777" w:rsidR="00922E66" w:rsidRPr="001B23EF" w:rsidRDefault="00922E66" w:rsidP="00D3754A">
      <w:pPr>
        <w:pStyle w:val="Default"/>
      </w:pPr>
    </w:p>
    <w:p w14:paraId="3597569E" w14:textId="0A6A38F0" w:rsidR="00922E66" w:rsidRPr="001B23EF" w:rsidRDefault="00922E66" w:rsidP="00D3754A">
      <w:pPr>
        <w:pStyle w:val="Default"/>
        <w:numPr>
          <w:ilvl w:val="0"/>
          <w:numId w:val="6"/>
        </w:numPr>
      </w:pPr>
      <w:r w:rsidRPr="001B23EF">
        <w:t xml:space="preserve">Our </w:t>
      </w:r>
      <w:r w:rsidR="00585D4E">
        <w:t>r</w:t>
      </w:r>
      <w:r w:rsidRPr="001B23EF">
        <w:t xml:space="preserve">esponse </w:t>
      </w:r>
      <w:r w:rsidR="00585D4E">
        <w:t>s</w:t>
      </w:r>
      <w:r w:rsidRPr="001B23EF">
        <w:t xml:space="preserve">trategy has been </w:t>
      </w:r>
      <w:r w:rsidR="00185CA2" w:rsidRPr="001B23EF">
        <w:t xml:space="preserve">produced </w:t>
      </w:r>
      <w:r w:rsidRPr="001B23EF">
        <w:t xml:space="preserve">to translate </w:t>
      </w:r>
      <w:r w:rsidR="00E729DC" w:rsidRPr="001B23EF">
        <w:t>the expectations</w:t>
      </w:r>
      <w:r w:rsidRPr="001B23EF">
        <w:t xml:space="preserve"> laid out in relevant legislation, guidance</w:t>
      </w:r>
      <w:r w:rsidR="003A7072">
        <w:t>,</w:t>
      </w:r>
      <w:r w:rsidRPr="001B23EF">
        <w:t xml:space="preserve"> and national reports into appropriate action as well as taking cognisance of </w:t>
      </w:r>
      <w:r w:rsidR="004D7704" w:rsidRPr="001B23EF">
        <w:t xml:space="preserve">our </w:t>
      </w:r>
      <w:proofErr w:type="spellStart"/>
      <w:r w:rsidR="004D7704" w:rsidRPr="001B23EF">
        <w:t>SAoR</w:t>
      </w:r>
      <w:proofErr w:type="spellEnd"/>
      <w:r w:rsidR="004D7704" w:rsidRPr="001B23EF">
        <w:t xml:space="preserve"> and </w:t>
      </w:r>
      <w:r w:rsidR="009A7F1E" w:rsidRPr="001B23EF">
        <w:t>C</w:t>
      </w:r>
      <w:r w:rsidR="004D7704" w:rsidRPr="001B23EF">
        <w:t>RMP</w:t>
      </w:r>
      <w:r w:rsidRPr="001B23EF">
        <w:t>.</w:t>
      </w:r>
    </w:p>
    <w:p w14:paraId="09E2C2D8" w14:textId="77777777" w:rsidR="00922E66" w:rsidRPr="001B23EF" w:rsidRDefault="00922E66" w:rsidP="00D3754A">
      <w:pPr>
        <w:pStyle w:val="Default"/>
      </w:pPr>
    </w:p>
    <w:p w14:paraId="235B1262" w14:textId="5D6F57E2" w:rsidR="008E2D98" w:rsidRPr="001B23EF" w:rsidRDefault="00922E66" w:rsidP="00D3754A">
      <w:pPr>
        <w:pStyle w:val="CommentText"/>
        <w:numPr>
          <w:ilvl w:val="0"/>
          <w:numId w:val="6"/>
        </w:numPr>
        <w:rPr>
          <w:rFonts w:cs="Arial"/>
          <w:sz w:val="24"/>
          <w:szCs w:val="24"/>
        </w:rPr>
      </w:pPr>
      <w:r w:rsidRPr="001B23EF">
        <w:rPr>
          <w:rFonts w:cs="Arial"/>
          <w:sz w:val="24"/>
          <w:szCs w:val="24"/>
        </w:rPr>
        <w:t xml:space="preserve">We constantly review our approach to providing and deploying resources to ensure they remain flexible and where possible, seek to improve our capabilities to deal with the wide range of foreseeable emergencies and risks </w:t>
      </w:r>
      <w:r w:rsidR="000F08B2" w:rsidRPr="001B23EF">
        <w:rPr>
          <w:rFonts w:cs="Arial"/>
          <w:sz w:val="24"/>
          <w:szCs w:val="24"/>
        </w:rPr>
        <w:t xml:space="preserve">as detailed in our </w:t>
      </w:r>
      <w:proofErr w:type="spellStart"/>
      <w:r w:rsidR="000F08B2" w:rsidRPr="001B23EF">
        <w:rPr>
          <w:rFonts w:cs="Arial"/>
          <w:sz w:val="24"/>
          <w:szCs w:val="24"/>
        </w:rPr>
        <w:t>SAoR</w:t>
      </w:r>
      <w:proofErr w:type="spellEnd"/>
      <w:r w:rsidRPr="001B23EF">
        <w:rPr>
          <w:rFonts w:cs="Arial"/>
          <w:sz w:val="24"/>
          <w:szCs w:val="24"/>
        </w:rPr>
        <w:t xml:space="preserve">, balancing demand and risk. </w:t>
      </w:r>
    </w:p>
    <w:p w14:paraId="5B598AF8" w14:textId="5120507C" w:rsidR="00922E66" w:rsidRPr="001B23EF" w:rsidRDefault="00922E66" w:rsidP="00D3754A">
      <w:pPr>
        <w:pStyle w:val="CommentText"/>
        <w:numPr>
          <w:ilvl w:val="0"/>
          <w:numId w:val="6"/>
        </w:numPr>
        <w:rPr>
          <w:rFonts w:cs="Arial"/>
          <w:sz w:val="24"/>
          <w:szCs w:val="24"/>
        </w:rPr>
      </w:pPr>
      <w:r w:rsidRPr="001B23EF">
        <w:rPr>
          <w:rFonts w:cs="Arial"/>
          <w:sz w:val="24"/>
          <w:szCs w:val="24"/>
        </w:rPr>
        <w:t xml:space="preserve">We </w:t>
      </w:r>
      <w:r w:rsidR="00E12BFB" w:rsidRPr="001B23EF">
        <w:rPr>
          <w:rFonts w:cs="Arial"/>
          <w:sz w:val="24"/>
          <w:szCs w:val="24"/>
        </w:rPr>
        <w:t xml:space="preserve">will </w:t>
      </w:r>
      <w:r w:rsidRPr="001B23EF">
        <w:rPr>
          <w:rFonts w:cs="Arial"/>
          <w:sz w:val="24"/>
          <w:szCs w:val="24"/>
        </w:rPr>
        <w:t>ensure that our resources remain fit for purpose through analysis of data and reviews</w:t>
      </w:r>
      <w:r w:rsidR="000F08B2" w:rsidRPr="001B23EF">
        <w:rPr>
          <w:rFonts w:cs="Arial"/>
          <w:sz w:val="24"/>
          <w:szCs w:val="24"/>
        </w:rPr>
        <w:t xml:space="preserve">, for example </w:t>
      </w:r>
      <w:r w:rsidR="00E729DC" w:rsidRPr="001B23EF">
        <w:rPr>
          <w:rFonts w:cs="Arial"/>
          <w:sz w:val="24"/>
          <w:szCs w:val="24"/>
        </w:rPr>
        <w:t xml:space="preserve">our </w:t>
      </w:r>
      <w:r w:rsidR="00585D4E">
        <w:rPr>
          <w:rFonts w:cs="Arial"/>
          <w:sz w:val="24"/>
          <w:szCs w:val="24"/>
        </w:rPr>
        <w:t>e</w:t>
      </w:r>
      <w:r w:rsidR="00E729DC" w:rsidRPr="001B23EF">
        <w:rPr>
          <w:rFonts w:cs="Arial"/>
          <w:sz w:val="24"/>
          <w:szCs w:val="24"/>
        </w:rPr>
        <w:t>mergency</w:t>
      </w:r>
      <w:r w:rsidRPr="001B23EF">
        <w:rPr>
          <w:rFonts w:cs="Arial"/>
          <w:sz w:val="24"/>
          <w:szCs w:val="24"/>
        </w:rPr>
        <w:t xml:space="preserve"> </w:t>
      </w:r>
      <w:r w:rsidR="00585D4E">
        <w:rPr>
          <w:rFonts w:cs="Arial"/>
          <w:sz w:val="24"/>
          <w:szCs w:val="24"/>
        </w:rPr>
        <w:t>c</w:t>
      </w:r>
      <w:r w:rsidRPr="001B23EF">
        <w:rPr>
          <w:rFonts w:cs="Arial"/>
          <w:sz w:val="24"/>
          <w:szCs w:val="24"/>
        </w:rPr>
        <w:t xml:space="preserve">over </w:t>
      </w:r>
      <w:r w:rsidR="00585D4E">
        <w:rPr>
          <w:rFonts w:cs="Arial"/>
          <w:sz w:val="24"/>
          <w:szCs w:val="24"/>
        </w:rPr>
        <w:t>r</w:t>
      </w:r>
      <w:r w:rsidRPr="001B23EF">
        <w:rPr>
          <w:rFonts w:cs="Arial"/>
          <w:sz w:val="24"/>
          <w:szCs w:val="24"/>
        </w:rPr>
        <w:t>eview</w:t>
      </w:r>
      <w:r w:rsidR="000F08B2" w:rsidRPr="001B23EF">
        <w:rPr>
          <w:rFonts w:cs="Arial"/>
          <w:sz w:val="24"/>
          <w:szCs w:val="24"/>
        </w:rPr>
        <w:t xml:space="preserve"> (ECR)</w:t>
      </w:r>
      <w:r w:rsidRPr="001B23EF">
        <w:rPr>
          <w:rFonts w:cs="Arial"/>
          <w:sz w:val="24"/>
          <w:szCs w:val="24"/>
        </w:rPr>
        <w:t xml:space="preserve"> process which reviews fire </w:t>
      </w:r>
      <w:r w:rsidR="000F08B2" w:rsidRPr="001B23EF">
        <w:rPr>
          <w:rFonts w:cs="Arial"/>
          <w:sz w:val="24"/>
          <w:szCs w:val="24"/>
        </w:rPr>
        <w:t>station/</w:t>
      </w:r>
      <w:r w:rsidRPr="001B23EF">
        <w:rPr>
          <w:rFonts w:cs="Arial"/>
          <w:sz w:val="24"/>
          <w:szCs w:val="24"/>
        </w:rPr>
        <w:t xml:space="preserve">engine location and crewing arrangements. Our special appliance review ensures that we have the right </w:t>
      </w:r>
      <w:r w:rsidR="000F08B2" w:rsidRPr="001B23EF">
        <w:rPr>
          <w:rFonts w:cs="Arial"/>
          <w:sz w:val="24"/>
          <w:szCs w:val="24"/>
        </w:rPr>
        <w:t xml:space="preserve">specialist </w:t>
      </w:r>
      <w:r w:rsidRPr="001B23EF">
        <w:rPr>
          <w:rFonts w:cs="Arial"/>
          <w:sz w:val="24"/>
          <w:szCs w:val="24"/>
        </w:rPr>
        <w:t xml:space="preserve">assets and skills to support </w:t>
      </w:r>
      <w:r w:rsidR="000F08B2" w:rsidRPr="001B23EF">
        <w:rPr>
          <w:rFonts w:cs="Arial"/>
          <w:sz w:val="24"/>
          <w:szCs w:val="24"/>
        </w:rPr>
        <w:t>the</w:t>
      </w:r>
      <w:r w:rsidRPr="001B23EF">
        <w:rPr>
          <w:rFonts w:cs="Arial"/>
          <w:sz w:val="24"/>
          <w:szCs w:val="24"/>
        </w:rPr>
        <w:t xml:space="preserve"> wide range of incident</w:t>
      </w:r>
      <w:r w:rsidR="000F08B2" w:rsidRPr="001B23EF">
        <w:rPr>
          <w:rFonts w:cs="Arial"/>
          <w:sz w:val="24"/>
          <w:szCs w:val="24"/>
        </w:rPr>
        <w:t>s we attend</w:t>
      </w:r>
      <w:r w:rsidRPr="001B23EF">
        <w:rPr>
          <w:rFonts w:cs="Arial"/>
          <w:sz w:val="24"/>
          <w:szCs w:val="24"/>
        </w:rPr>
        <w:t xml:space="preserve"> </w:t>
      </w:r>
      <w:r w:rsidR="000F08B2" w:rsidRPr="001B23EF">
        <w:rPr>
          <w:rFonts w:cs="Arial"/>
          <w:sz w:val="24"/>
          <w:szCs w:val="24"/>
        </w:rPr>
        <w:t xml:space="preserve">and provide appropriate arrangements for future emerging risk as detailed within our </w:t>
      </w:r>
      <w:proofErr w:type="spellStart"/>
      <w:r w:rsidR="009A7F1E" w:rsidRPr="001B23EF">
        <w:rPr>
          <w:rFonts w:cs="Arial"/>
          <w:sz w:val="24"/>
          <w:szCs w:val="24"/>
        </w:rPr>
        <w:t>SAoR</w:t>
      </w:r>
      <w:proofErr w:type="spellEnd"/>
      <w:r w:rsidR="009A7F1E" w:rsidRPr="001B23EF">
        <w:rPr>
          <w:rFonts w:cs="Arial"/>
          <w:sz w:val="24"/>
          <w:szCs w:val="24"/>
        </w:rPr>
        <w:t>.</w:t>
      </w:r>
    </w:p>
    <w:p w14:paraId="19D7F4B2" w14:textId="1BEC4371" w:rsidR="00922E66" w:rsidRPr="001B23EF" w:rsidRDefault="00922E66" w:rsidP="00D3754A">
      <w:pPr>
        <w:pStyle w:val="Default"/>
        <w:numPr>
          <w:ilvl w:val="0"/>
          <w:numId w:val="6"/>
        </w:numPr>
      </w:pPr>
      <w:r w:rsidRPr="001B23EF">
        <w:t xml:space="preserve">We </w:t>
      </w:r>
      <w:r w:rsidR="00E12BFB" w:rsidRPr="001B23EF">
        <w:t xml:space="preserve">will </w:t>
      </w:r>
      <w:r w:rsidRPr="001B23EF">
        <w:t xml:space="preserve">prioritise statutory requirements, ensuring that our firefighters are provided with the best training, best facilities, best </w:t>
      </w:r>
      <w:r w:rsidR="00465E3C" w:rsidRPr="001B23EF">
        <w:t>appliances,</w:t>
      </w:r>
      <w:r w:rsidRPr="001B23EF">
        <w:t xml:space="preserve"> and best equipment to ensure they remain as effective and efficient in preparedness and response</w:t>
      </w:r>
      <w:r w:rsidR="00A61233" w:rsidRPr="001B23EF">
        <w:t>,</w:t>
      </w:r>
      <w:r w:rsidRPr="001B23EF">
        <w:t xml:space="preserve"> whil</w:t>
      </w:r>
      <w:r w:rsidR="00A61233" w:rsidRPr="001B23EF">
        <w:t>st</w:t>
      </w:r>
      <w:r w:rsidRPr="001B23EF">
        <w:t xml:space="preserve"> remaining focused on their health, safety, and wellbeing.</w:t>
      </w:r>
      <w:r w:rsidRPr="001B23EF">
        <w:br/>
        <w:t xml:space="preserve">The </w:t>
      </w:r>
      <w:r w:rsidR="00585D4E">
        <w:t>r</w:t>
      </w:r>
      <w:r w:rsidRPr="001B23EF">
        <w:t xml:space="preserve">esponse </w:t>
      </w:r>
      <w:r w:rsidR="00585D4E">
        <w:t>s</w:t>
      </w:r>
      <w:r w:rsidRPr="001B23EF">
        <w:t xml:space="preserve">trategy focuses on the following areas to achieve its aims: </w:t>
      </w:r>
    </w:p>
    <w:p w14:paraId="53499D6B" w14:textId="77777777" w:rsidR="008E2D98" w:rsidRPr="001B23EF" w:rsidRDefault="008E2D98" w:rsidP="00D3754A">
      <w:pPr>
        <w:pStyle w:val="Default"/>
      </w:pPr>
    </w:p>
    <w:p w14:paraId="0CD2FD7A" w14:textId="4989DBF9" w:rsidR="00922E66" w:rsidRPr="001B23EF" w:rsidRDefault="00922E66" w:rsidP="00D3754A">
      <w:pPr>
        <w:pStyle w:val="Default"/>
        <w:numPr>
          <w:ilvl w:val="0"/>
          <w:numId w:val="7"/>
        </w:numPr>
      </w:pPr>
      <w:r w:rsidRPr="001B23EF">
        <w:t>Preparedness</w:t>
      </w:r>
    </w:p>
    <w:p w14:paraId="1552D643" w14:textId="48C8B759" w:rsidR="00922E66" w:rsidRPr="001B23EF" w:rsidRDefault="00922E66" w:rsidP="00D3754A">
      <w:pPr>
        <w:pStyle w:val="Default"/>
        <w:numPr>
          <w:ilvl w:val="0"/>
          <w:numId w:val="7"/>
        </w:numPr>
      </w:pPr>
      <w:r w:rsidRPr="001B23EF">
        <w:t xml:space="preserve">Response </w:t>
      </w:r>
      <w:r w:rsidR="00585D4E">
        <w:t>a</w:t>
      </w:r>
      <w:r w:rsidRPr="001B23EF">
        <w:t xml:space="preserve">rrangements </w:t>
      </w:r>
    </w:p>
    <w:p w14:paraId="25F290DF" w14:textId="572EADA5" w:rsidR="00922E66" w:rsidRPr="001B23EF" w:rsidRDefault="00922E66" w:rsidP="00D3754A">
      <w:pPr>
        <w:pStyle w:val="Default"/>
        <w:numPr>
          <w:ilvl w:val="0"/>
          <w:numId w:val="7"/>
        </w:numPr>
      </w:pPr>
      <w:r w:rsidRPr="001B23EF">
        <w:t xml:space="preserve">Innovation and </w:t>
      </w:r>
      <w:r w:rsidR="00585D4E">
        <w:t>t</w:t>
      </w:r>
      <w:r w:rsidRPr="001B23EF">
        <w:t xml:space="preserve">echnology </w:t>
      </w:r>
    </w:p>
    <w:p w14:paraId="2DAC3993" w14:textId="34C86464" w:rsidR="008E2D98" w:rsidRPr="001B23EF" w:rsidRDefault="00922E66" w:rsidP="00D3754A">
      <w:pPr>
        <w:pStyle w:val="Default"/>
        <w:numPr>
          <w:ilvl w:val="0"/>
          <w:numId w:val="7"/>
        </w:numPr>
      </w:pPr>
      <w:r w:rsidRPr="001B23EF">
        <w:t xml:space="preserve">National </w:t>
      </w:r>
      <w:r w:rsidR="00585D4E">
        <w:t>r</w:t>
      </w:r>
      <w:r w:rsidRPr="001B23EF">
        <w:t>esilience</w:t>
      </w:r>
    </w:p>
    <w:p w14:paraId="33588BCE" w14:textId="06C014D1" w:rsidR="00922E66" w:rsidRPr="001B23EF" w:rsidRDefault="00922E66" w:rsidP="00D3754A">
      <w:pPr>
        <w:pStyle w:val="Default"/>
        <w:numPr>
          <w:ilvl w:val="0"/>
          <w:numId w:val="7"/>
        </w:numPr>
      </w:pPr>
      <w:r w:rsidRPr="001B23EF">
        <w:t xml:space="preserve">Business </w:t>
      </w:r>
      <w:r w:rsidR="00585D4E">
        <w:t>c</w:t>
      </w:r>
      <w:r w:rsidRPr="001B23EF">
        <w:t>ontinuity</w:t>
      </w:r>
    </w:p>
    <w:p w14:paraId="0F661F65" w14:textId="77777777" w:rsidR="00632EDC" w:rsidRDefault="00632EDC" w:rsidP="00D3754A">
      <w:pPr>
        <w:pStyle w:val="Heading1"/>
      </w:pPr>
    </w:p>
    <w:p w14:paraId="721983FD" w14:textId="2BCDC0B1" w:rsidR="00096F41" w:rsidRPr="00F13AE6" w:rsidRDefault="00096F41" w:rsidP="00D3754A">
      <w:pPr>
        <w:pStyle w:val="Heading1"/>
      </w:pPr>
      <w:bookmarkStart w:id="2" w:name="_Toc189663437"/>
      <w:r w:rsidRPr="00F13AE6">
        <w:t>Preparedness</w:t>
      </w:r>
      <w:bookmarkEnd w:id="2"/>
    </w:p>
    <w:p w14:paraId="7714FD76" w14:textId="08F2549F" w:rsidR="00096F41" w:rsidRPr="006C3B56" w:rsidRDefault="00103549" w:rsidP="00D3754A">
      <w:pPr>
        <w:pStyle w:val="Heading2"/>
      </w:pPr>
      <w:bookmarkStart w:id="3" w:name="_Toc189663438"/>
      <w:r w:rsidRPr="006C3B56">
        <w:t>O</w:t>
      </w:r>
      <w:r w:rsidR="00096F41" w:rsidRPr="006C3B56">
        <w:t xml:space="preserve">perational </w:t>
      </w:r>
      <w:r w:rsidR="00585D4E" w:rsidRPr="006C3B56">
        <w:t>g</w:t>
      </w:r>
      <w:r w:rsidR="00096F41" w:rsidRPr="006C3B56">
        <w:t>uidance</w:t>
      </w:r>
      <w:bookmarkEnd w:id="3"/>
    </w:p>
    <w:p w14:paraId="7B4C9F4C" w14:textId="6CD83C0E" w:rsidR="00096F41" w:rsidRPr="006C3B56" w:rsidRDefault="00096F41" w:rsidP="00D3754A">
      <w:pPr>
        <w:pStyle w:val="NormalWeb"/>
        <w:rPr>
          <w:rFonts w:ascii="Arial" w:hAnsi="Arial" w:cs="Arial"/>
          <w:color w:val="000000"/>
          <w:sz w:val="22"/>
          <w:szCs w:val="22"/>
        </w:rPr>
      </w:pPr>
      <w:r w:rsidRPr="006C3B56">
        <w:rPr>
          <w:rFonts w:ascii="Arial" w:hAnsi="Arial" w:cs="Arial"/>
          <w:color w:val="000000"/>
        </w:rPr>
        <w:t xml:space="preserve">We will maintain, </w:t>
      </w:r>
      <w:r w:rsidR="00E076D2" w:rsidRPr="006C3B56">
        <w:rPr>
          <w:rFonts w:ascii="Arial" w:hAnsi="Arial" w:cs="Arial"/>
          <w:color w:val="000000"/>
        </w:rPr>
        <w:t>review,</w:t>
      </w:r>
      <w:r w:rsidRPr="006C3B56">
        <w:rPr>
          <w:rFonts w:ascii="Arial" w:hAnsi="Arial" w:cs="Arial"/>
          <w:color w:val="000000"/>
        </w:rPr>
        <w:t xml:space="preserve"> and develop robust systems, processes and procedures that build upon national</w:t>
      </w:r>
      <w:r w:rsidR="00FD36DF" w:rsidRPr="006C3B56">
        <w:rPr>
          <w:rFonts w:ascii="Arial" w:hAnsi="Arial" w:cs="Arial"/>
          <w:color w:val="000000"/>
        </w:rPr>
        <w:t xml:space="preserve"> operational </w:t>
      </w:r>
      <w:r w:rsidRPr="006C3B56">
        <w:rPr>
          <w:rFonts w:ascii="Arial" w:hAnsi="Arial" w:cs="Arial"/>
          <w:color w:val="000000"/>
        </w:rPr>
        <w:t xml:space="preserve">guidance, and fire standards supporting the identification and management of operational risk. This will enable us to provide </w:t>
      </w:r>
      <w:r w:rsidR="00295C9F" w:rsidRPr="006C3B56">
        <w:rPr>
          <w:rFonts w:ascii="Arial" w:hAnsi="Arial" w:cs="Arial"/>
          <w:color w:val="000000"/>
        </w:rPr>
        <w:t xml:space="preserve">clear guidance for operational responders to ensure </w:t>
      </w:r>
      <w:r w:rsidRPr="006C3B56">
        <w:rPr>
          <w:rFonts w:ascii="Arial" w:hAnsi="Arial" w:cs="Arial"/>
          <w:color w:val="000000"/>
        </w:rPr>
        <w:t xml:space="preserve">a safe, </w:t>
      </w:r>
      <w:r w:rsidR="00E12BFB" w:rsidRPr="006C3B56">
        <w:rPr>
          <w:rFonts w:ascii="Arial" w:hAnsi="Arial" w:cs="Arial"/>
          <w:color w:val="000000"/>
        </w:rPr>
        <w:t>effective,</w:t>
      </w:r>
      <w:r w:rsidR="00A64FCE" w:rsidRPr="006C3B56">
        <w:rPr>
          <w:rFonts w:ascii="Arial" w:hAnsi="Arial" w:cs="Arial"/>
          <w:color w:val="000000"/>
        </w:rPr>
        <w:t xml:space="preserve"> </w:t>
      </w:r>
      <w:r w:rsidRPr="006C3B56">
        <w:rPr>
          <w:rFonts w:ascii="Arial" w:hAnsi="Arial" w:cs="Arial"/>
          <w:color w:val="000000"/>
        </w:rPr>
        <w:t>and efficient response to operational incidents</w:t>
      </w:r>
      <w:r w:rsidRPr="006C3B56">
        <w:rPr>
          <w:rFonts w:ascii="Arial" w:hAnsi="Arial" w:cs="Arial"/>
          <w:color w:val="000000"/>
          <w:sz w:val="22"/>
          <w:szCs w:val="22"/>
        </w:rPr>
        <w:t>.</w:t>
      </w:r>
    </w:p>
    <w:p w14:paraId="0764F6DF" w14:textId="5BDC7015" w:rsidR="00465E3C" w:rsidRPr="005C3E52" w:rsidRDefault="00103549" w:rsidP="00D3754A">
      <w:pPr>
        <w:pStyle w:val="Heading2"/>
        <w:spacing w:after="240"/>
        <w:rPr>
          <w:rFonts w:eastAsia="Times New Roman"/>
        </w:rPr>
      </w:pPr>
      <w:bookmarkStart w:id="4" w:name="_Toc189663439"/>
      <w:r w:rsidRPr="006C3B56">
        <w:rPr>
          <w:rFonts w:eastAsia="Times New Roman"/>
        </w:rPr>
        <w:t>Leadership</w:t>
      </w:r>
      <w:r w:rsidR="002211CC" w:rsidRPr="006C3B56">
        <w:rPr>
          <w:rFonts w:eastAsia="Times New Roman"/>
        </w:rPr>
        <w:t xml:space="preserve"> &amp;</w:t>
      </w:r>
      <w:r w:rsidRPr="006C3B56">
        <w:rPr>
          <w:rFonts w:eastAsia="Times New Roman"/>
        </w:rPr>
        <w:t xml:space="preserve"> </w:t>
      </w:r>
      <w:r w:rsidR="002211CC" w:rsidRPr="006C3B56">
        <w:rPr>
          <w:rFonts w:eastAsia="Times New Roman"/>
        </w:rPr>
        <w:t>Development Centre (LDC)</w:t>
      </w:r>
      <w:bookmarkEnd w:id="4"/>
    </w:p>
    <w:p w14:paraId="475F7658" w14:textId="38BBED7D" w:rsidR="00465E3C" w:rsidRPr="005C3E52" w:rsidRDefault="00465E3C" w:rsidP="00D3754A">
      <w:pPr>
        <w:rPr>
          <w:rFonts w:eastAsia="Times New Roman" w:cs="Arial"/>
          <w:color w:val="000000" w:themeColor="text1"/>
          <w:sz w:val="21"/>
          <w:szCs w:val="21"/>
        </w:rPr>
      </w:pPr>
      <w:r w:rsidRPr="001B23EF">
        <w:rPr>
          <w:rFonts w:eastAsia="Times New Roman" w:cs="Arial"/>
          <w:color w:val="000000" w:themeColor="text1"/>
          <w:szCs w:val="24"/>
        </w:rPr>
        <w:t>Operational learning and training are an essential component used to develop and maintain competent firefighters and officers to respond with the right knowledge and skills to a wide range of incidents, safely and effectively. Our training facility ensures that our firefighters and managers are trained to high standards. This is completed through realistic practical and theoretical training sessions utilising a range of props and technology in simulated training sessions and exercises</w:t>
      </w:r>
      <w:r w:rsidRPr="005C3E52">
        <w:rPr>
          <w:rFonts w:eastAsia="Times New Roman" w:cs="Arial"/>
          <w:color w:val="000000" w:themeColor="text1"/>
          <w:sz w:val="21"/>
          <w:szCs w:val="21"/>
        </w:rPr>
        <w:t xml:space="preserve">. </w:t>
      </w:r>
    </w:p>
    <w:p w14:paraId="17470FE4" w14:textId="15001D9C" w:rsidR="001B20FC" w:rsidRPr="001B23EF" w:rsidRDefault="00003AC1" w:rsidP="001B20FC">
      <w:pPr>
        <w:autoSpaceDE w:val="0"/>
        <w:autoSpaceDN w:val="0"/>
        <w:adjustRightInd w:val="0"/>
        <w:spacing w:line="240" w:lineRule="auto"/>
        <w:rPr>
          <w:rFonts w:cs="Arial"/>
          <w:szCs w:val="24"/>
        </w:rPr>
      </w:pPr>
      <w:r w:rsidRPr="001B23EF">
        <w:rPr>
          <w:rFonts w:cs="Arial"/>
          <w:szCs w:val="24"/>
        </w:rPr>
        <w:t>We</w:t>
      </w:r>
      <w:r w:rsidR="001B20FC" w:rsidRPr="001B23EF">
        <w:rPr>
          <w:rFonts w:cs="Arial"/>
          <w:szCs w:val="24"/>
        </w:rPr>
        <w:t xml:space="preserve"> will continue to deliver and participate in collaborative training in line with the requirement as laid out in the Fire and Rescue National Framework.</w:t>
      </w:r>
    </w:p>
    <w:p w14:paraId="1C396649" w14:textId="524E5198" w:rsidR="001B20FC" w:rsidRPr="001B23EF" w:rsidRDefault="001B20FC" w:rsidP="001B20FC">
      <w:pPr>
        <w:autoSpaceDE w:val="0"/>
        <w:autoSpaceDN w:val="0"/>
        <w:adjustRightInd w:val="0"/>
        <w:spacing w:line="240" w:lineRule="auto"/>
        <w:rPr>
          <w:rFonts w:cs="Arial"/>
          <w:szCs w:val="24"/>
        </w:rPr>
      </w:pPr>
      <w:r w:rsidRPr="001B23EF">
        <w:rPr>
          <w:rFonts w:cs="Arial"/>
          <w:szCs w:val="24"/>
        </w:rPr>
        <w:t>Training will be in the form of practical and desktop exercise throughout the period of this response strategy. Key areas of training will be determined by due consideration of the national risk register, local community risks and both national and local operational learning.</w:t>
      </w:r>
      <w:r w:rsidRPr="001B23EF">
        <w:rPr>
          <w:rFonts w:cs="Arial"/>
          <w:b/>
          <w:szCs w:val="24"/>
        </w:rPr>
        <w:t xml:space="preserve"> </w:t>
      </w:r>
      <w:r w:rsidRPr="001B23EF">
        <w:rPr>
          <w:rFonts w:cs="Arial"/>
          <w:szCs w:val="24"/>
        </w:rPr>
        <w:t>We will continue to support our firefighter apprentices and focus on our new starters</w:t>
      </w:r>
      <w:r w:rsidR="00972C2D">
        <w:rPr>
          <w:rFonts w:cs="Arial"/>
          <w:szCs w:val="24"/>
        </w:rPr>
        <w:t>’</w:t>
      </w:r>
      <w:r w:rsidRPr="001B23EF">
        <w:rPr>
          <w:rFonts w:cs="Arial"/>
          <w:szCs w:val="24"/>
        </w:rPr>
        <w:t xml:space="preserve"> growth to ensure they contribute to our operational preparedness and response arrangements, supporting our diverse communities. </w:t>
      </w:r>
    </w:p>
    <w:p w14:paraId="159733CA" w14:textId="5FEDFF32" w:rsidR="00465E3C" w:rsidRPr="005C3E52" w:rsidRDefault="00465E3C" w:rsidP="00D3754A">
      <w:pPr>
        <w:autoSpaceDE w:val="0"/>
        <w:autoSpaceDN w:val="0"/>
        <w:rPr>
          <w:rFonts w:eastAsia="Times New Roman" w:cs="Arial"/>
          <w:b/>
          <w:bCs/>
          <w:szCs w:val="24"/>
        </w:rPr>
      </w:pPr>
      <w:bookmarkStart w:id="5" w:name="_Toc189663440"/>
      <w:r w:rsidRPr="005C3E52">
        <w:rPr>
          <w:rStyle w:val="Heading2Char"/>
        </w:rPr>
        <w:t>Response and Emergency Planning (REP)</w:t>
      </w:r>
      <w:bookmarkEnd w:id="5"/>
      <w:r w:rsidRPr="005C3E52">
        <w:rPr>
          <w:rFonts w:eastAsia="Times New Roman" w:cs="Arial"/>
          <w:b/>
          <w:bCs/>
        </w:rPr>
        <w:br/>
      </w:r>
      <w:r w:rsidRPr="005C3E52">
        <w:rPr>
          <w:rFonts w:eastAsia="Times New Roman" w:cs="Arial"/>
          <w:sz w:val="21"/>
          <w:szCs w:val="21"/>
        </w:rPr>
        <w:br/>
      </w:r>
      <w:r w:rsidRPr="001B23EF">
        <w:rPr>
          <w:rFonts w:eastAsia="Times New Roman" w:cs="Arial"/>
          <w:szCs w:val="24"/>
        </w:rPr>
        <w:t xml:space="preserve">REP is fundamental to our response </w:t>
      </w:r>
      <w:r w:rsidR="003E2539" w:rsidRPr="001B23EF">
        <w:rPr>
          <w:rFonts w:eastAsia="Times New Roman" w:cs="Arial"/>
          <w:szCs w:val="24"/>
        </w:rPr>
        <w:t>activities;</w:t>
      </w:r>
      <w:r w:rsidRPr="001B23EF">
        <w:rPr>
          <w:rFonts w:eastAsia="Times New Roman" w:cs="Arial"/>
          <w:szCs w:val="24"/>
        </w:rPr>
        <w:t xml:space="preserve"> the department write and develop policy and procedures which are derived from </w:t>
      </w:r>
      <w:r w:rsidR="00585D4E">
        <w:rPr>
          <w:rFonts w:eastAsia="Times New Roman" w:cs="Arial"/>
          <w:szCs w:val="24"/>
        </w:rPr>
        <w:t>n</w:t>
      </w:r>
      <w:r w:rsidRPr="001B23EF">
        <w:rPr>
          <w:rFonts w:eastAsia="Times New Roman" w:cs="Arial"/>
          <w:szCs w:val="24"/>
        </w:rPr>
        <w:t xml:space="preserve">ational </w:t>
      </w:r>
      <w:r w:rsidR="00585D4E">
        <w:rPr>
          <w:rFonts w:eastAsia="Times New Roman" w:cs="Arial"/>
          <w:szCs w:val="24"/>
        </w:rPr>
        <w:t>o</w:t>
      </w:r>
      <w:r w:rsidRPr="001B23EF">
        <w:rPr>
          <w:rFonts w:eastAsia="Times New Roman" w:cs="Arial"/>
          <w:szCs w:val="24"/>
        </w:rPr>
        <w:t xml:space="preserve">perational </w:t>
      </w:r>
      <w:r w:rsidR="00585D4E">
        <w:rPr>
          <w:rFonts w:eastAsia="Times New Roman" w:cs="Arial"/>
          <w:szCs w:val="24"/>
        </w:rPr>
        <w:t>g</w:t>
      </w:r>
      <w:r w:rsidRPr="001B23EF">
        <w:rPr>
          <w:rFonts w:eastAsia="Times New Roman" w:cs="Arial"/>
          <w:color w:val="000000" w:themeColor="text1"/>
          <w:szCs w:val="24"/>
        </w:rPr>
        <w:t xml:space="preserve">uidance. Business </w:t>
      </w:r>
      <w:r w:rsidR="00585D4E">
        <w:rPr>
          <w:rFonts w:eastAsia="Times New Roman" w:cs="Arial"/>
          <w:color w:val="000000" w:themeColor="text1"/>
          <w:szCs w:val="24"/>
        </w:rPr>
        <w:t>c</w:t>
      </w:r>
      <w:r w:rsidRPr="001B23EF">
        <w:rPr>
          <w:rFonts w:eastAsia="Times New Roman" w:cs="Arial"/>
          <w:color w:val="000000" w:themeColor="text1"/>
          <w:szCs w:val="24"/>
        </w:rPr>
        <w:t xml:space="preserve">ontinuity </w:t>
      </w:r>
      <w:r w:rsidR="00585D4E">
        <w:rPr>
          <w:rFonts w:eastAsia="Times New Roman" w:cs="Arial"/>
          <w:color w:val="000000" w:themeColor="text1"/>
          <w:szCs w:val="24"/>
        </w:rPr>
        <w:t>p</w:t>
      </w:r>
      <w:r w:rsidRPr="001B23EF">
        <w:rPr>
          <w:rFonts w:eastAsia="Times New Roman" w:cs="Arial"/>
          <w:color w:val="000000" w:themeColor="text1"/>
          <w:szCs w:val="24"/>
        </w:rPr>
        <w:t xml:space="preserve">lanning ensures that a strong response position is maintained for spate condition such as bad weather, pandemics, staff absence, fall back mobilising, major/critical </w:t>
      </w:r>
      <w:r w:rsidR="003E2539" w:rsidRPr="001B23EF">
        <w:rPr>
          <w:rFonts w:eastAsia="Times New Roman" w:cs="Arial"/>
          <w:color w:val="000000" w:themeColor="text1"/>
          <w:szCs w:val="24"/>
        </w:rPr>
        <w:t>incidents,</w:t>
      </w:r>
      <w:r w:rsidRPr="001B23EF">
        <w:rPr>
          <w:rFonts w:eastAsia="Times New Roman" w:cs="Arial"/>
          <w:color w:val="000000" w:themeColor="text1"/>
          <w:szCs w:val="24"/>
        </w:rPr>
        <w:t xml:space="preserve"> and incident command support.</w:t>
      </w:r>
    </w:p>
    <w:p w14:paraId="45881FC5" w14:textId="74FE8B1B" w:rsidR="00096F41" w:rsidRPr="00347EB1" w:rsidRDefault="00096F41" w:rsidP="00D3754A">
      <w:pPr>
        <w:pStyle w:val="Heading2"/>
      </w:pPr>
      <w:bookmarkStart w:id="6" w:name="_Toc189663441"/>
      <w:r w:rsidRPr="00347EB1">
        <w:t xml:space="preserve">Operational </w:t>
      </w:r>
      <w:r w:rsidR="00DA045A">
        <w:t>a</w:t>
      </w:r>
      <w:r w:rsidRPr="00347EB1">
        <w:t>ssurance</w:t>
      </w:r>
      <w:r w:rsidR="00157CD3">
        <w:t xml:space="preserve"> and learning</w:t>
      </w:r>
      <w:bookmarkEnd w:id="6"/>
    </w:p>
    <w:p w14:paraId="12379778" w14:textId="77777777" w:rsidR="00096F41" w:rsidRPr="00347EB1" w:rsidRDefault="00096F41" w:rsidP="00D3754A">
      <w:pPr>
        <w:autoSpaceDE w:val="0"/>
        <w:autoSpaceDN w:val="0"/>
        <w:adjustRightInd w:val="0"/>
        <w:spacing w:after="0" w:line="240" w:lineRule="auto"/>
        <w:rPr>
          <w:rFonts w:ascii="Frutiger-LightCn" w:hAnsi="Frutiger-LightCn" w:cs="Frutiger-LightCn"/>
          <w:color w:val="1D1D1B"/>
        </w:rPr>
      </w:pPr>
    </w:p>
    <w:p w14:paraId="79BA9455" w14:textId="4C5D5060" w:rsidR="00096F41" w:rsidRPr="001B23EF" w:rsidRDefault="00096F41" w:rsidP="00D3754A">
      <w:pPr>
        <w:autoSpaceDE w:val="0"/>
        <w:autoSpaceDN w:val="0"/>
        <w:adjustRightInd w:val="0"/>
        <w:spacing w:after="0" w:line="240" w:lineRule="auto"/>
        <w:rPr>
          <w:rFonts w:cs="Arial"/>
          <w:color w:val="1D1D1B"/>
          <w:szCs w:val="24"/>
        </w:rPr>
      </w:pPr>
      <w:r w:rsidRPr="001B23EF">
        <w:rPr>
          <w:rFonts w:cs="Arial"/>
          <w:color w:val="1D1D1B"/>
          <w:szCs w:val="24"/>
        </w:rPr>
        <w:t xml:space="preserve">We will continuously review all aspects of the operational performance of our crews, to enable us to monitor compliance with requirements, but more importantly, to identify learning, ensuring we </w:t>
      </w:r>
      <w:r w:rsidR="003E2539" w:rsidRPr="001B23EF">
        <w:rPr>
          <w:rFonts w:cs="Arial"/>
          <w:color w:val="1D1D1B"/>
          <w:szCs w:val="24"/>
        </w:rPr>
        <w:t>act</w:t>
      </w:r>
      <w:r w:rsidRPr="001B23EF">
        <w:rPr>
          <w:rFonts w:cs="Arial"/>
          <w:color w:val="1D1D1B"/>
          <w:szCs w:val="24"/>
        </w:rPr>
        <w:t xml:space="preserve"> to immediately rectify any identified shortfalls</w:t>
      </w:r>
      <w:r w:rsidR="00C01AEF" w:rsidRPr="001B23EF">
        <w:rPr>
          <w:rFonts w:cs="Arial"/>
          <w:color w:val="1D1D1B"/>
          <w:szCs w:val="24"/>
        </w:rPr>
        <w:t xml:space="preserve"> and continuously improve</w:t>
      </w:r>
      <w:r w:rsidRPr="001B23EF">
        <w:rPr>
          <w:rFonts w:cs="Arial"/>
          <w:color w:val="1D1D1B"/>
          <w:szCs w:val="24"/>
        </w:rPr>
        <w:t xml:space="preserve">. </w:t>
      </w:r>
    </w:p>
    <w:p w14:paraId="05D9747F" w14:textId="77777777" w:rsidR="00096F41" w:rsidRPr="001B23EF" w:rsidRDefault="00096F41" w:rsidP="00D3754A">
      <w:pPr>
        <w:autoSpaceDE w:val="0"/>
        <w:autoSpaceDN w:val="0"/>
        <w:adjustRightInd w:val="0"/>
        <w:spacing w:after="0" w:line="240" w:lineRule="auto"/>
        <w:rPr>
          <w:rFonts w:cs="Arial"/>
          <w:color w:val="1D1D1B"/>
          <w:szCs w:val="24"/>
        </w:rPr>
      </w:pPr>
    </w:p>
    <w:p w14:paraId="5B5FC99A" w14:textId="219D169A" w:rsidR="00096F41" w:rsidRPr="001B23EF" w:rsidRDefault="00096F41" w:rsidP="00D3754A">
      <w:pPr>
        <w:autoSpaceDE w:val="0"/>
        <w:autoSpaceDN w:val="0"/>
        <w:adjustRightInd w:val="0"/>
        <w:spacing w:after="0" w:line="240" w:lineRule="auto"/>
        <w:rPr>
          <w:rFonts w:cs="Arial"/>
          <w:color w:val="1D1D1B"/>
          <w:szCs w:val="24"/>
        </w:rPr>
      </w:pPr>
      <w:r w:rsidRPr="001B23EF">
        <w:rPr>
          <w:rFonts w:cs="Arial"/>
          <w:color w:val="1D1D1B"/>
          <w:szCs w:val="24"/>
        </w:rPr>
        <w:t>To make sure that</w:t>
      </w:r>
      <w:r w:rsidR="00003AC1" w:rsidRPr="001B23EF">
        <w:rPr>
          <w:rFonts w:cs="Arial"/>
          <w:color w:val="1D1D1B"/>
          <w:szCs w:val="24"/>
        </w:rPr>
        <w:t xml:space="preserve"> we</w:t>
      </w:r>
      <w:r w:rsidRPr="001B23EF">
        <w:rPr>
          <w:rFonts w:cs="Arial"/>
          <w:color w:val="1D1D1B"/>
          <w:szCs w:val="24"/>
        </w:rPr>
        <w:t xml:space="preserve"> operate as safely and effectively as it can, we will continue</w:t>
      </w:r>
      <w:r w:rsidR="003E2539" w:rsidRPr="001B23EF">
        <w:rPr>
          <w:rFonts w:cs="Arial"/>
          <w:color w:val="1D1D1B"/>
          <w:szCs w:val="24"/>
        </w:rPr>
        <w:t xml:space="preserve"> </w:t>
      </w:r>
      <w:r w:rsidRPr="001B23EF">
        <w:rPr>
          <w:rFonts w:cs="Arial"/>
          <w:color w:val="1D1D1B"/>
          <w:szCs w:val="24"/>
        </w:rPr>
        <w:t>to build strong planning, preparedness, response</w:t>
      </w:r>
      <w:r w:rsidR="00972C2D">
        <w:rPr>
          <w:rFonts w:cs="Arial"/>
          <w:color w:val="1D1D1B"/>
          <w:szCs w:val="24"/>
        </w:rPr>
        <w:t>,</w:t>
      </w:r>
      <w:r w:rsidRPr="001B23EF">
        <w:rPr>
          <w:rFonts w:cs="Arial"/>
          <w:color w:val="1D1D1B"/>
          <w:szCs w:val="24"/>
        </w:rPr>
        <w:t xml:space="preserve"> and learning processes. We will audit our work to </w:t>
      </w:r>
      <w:r w:rsidR="00003AC1" w:rsidRPr="001B23EF">
        <w:rPr>
          <w:rFonts w:cs="Arial"/>
          <w:color w:val="1D1D1B"/>
          <w:szCs w:val="24"/>
        </w:rPr>
        <w:t>evaluate</w:t>
      </w:r>
      <w:r w:rsidRPr="001B23EF">
        <w:rPr>
          <w:rFonts w:cs="Arial"/>
          <w:color w:val="1D1D1B"/>
          <w:szCs w:val="24"/>
        </w:rPr>
        <w:t xml:space="preserve"> how well we</w:t>
      </w:r>
      <w:r w:rsidR="00363DC6">
        <w:rPr>
          <w:rFonts w:cs="Arial"/>
          <w:color w:val="1D1D1B"/>
          <w:szCs w:val="24"/>
        </w:rPr>
        <w:t xml:space="preserve"> perform</w:t>
      </w:r>
      <w:r w:rsidRPr="001B23EF">
        <w:rPr>
          <w:rFonts w:cs="Arial"/>
          <w:color w:val="1D1D1B"/>
          <w:szCs w:val="24"/>
        </w:rPr>
        <w:t>.</w:t>
      </w:r>
      <w:r w:rsidR="00003AC1" w:rsidRPr="001B23EF">
        <w:rPr>
          <w:rFonts w:cs="Arial"/>
          <w:color w:val="1D1D1B"/>
          <w:szCs w:val="24"/>
        </w:rPr>
        <w:t xml:space="preserve"> </w:t>
      </w:r>
      <w:proofErr w:type="gramStart"/>
      <w:r w:rsidR="00003AC1" w:rsidRPr="001B23EF">
        <w:rPr>
          <w:rFonts w:cs="Arial"/>
          <w:color w:val="1D1D1B"/>
          <w:szCs w:val="24"/>
        </w:rPr>
        <w:t>In order for</w:t>
      </w:r>
      <w:proofErr w:type="gramEnd"/>
      <w:r w:rsidR="00003AC1" w:rsidRPr="001B23EF">
        <w:rPr>
          <w:rFonts w:cs="Arial"/>
          <w:color w:val="1D1D1B"/>
          <w:szCs w:val="24"/>
        </w:rPr>
        <w:t xml:space="preserve"> us to do this:</w:t>
      </w:r>
    </w:p>
    <w:p w14:paraId="04C5F0D8" w14:textId="77777777" w:rsidR="00096F41" w:rsidRPr="001B23EF" w:rsidRDefault="00096F41" w:rsidP="00D3754A">
      <w:pPr>
        <w:autoSpaceDE w:val="0"/>
        <w:autoSpaceDN w:val="0"/>
        <w:adjustRightInd w:val="0"/>
        <w:spacing w:after="0" w:line="240" w:lineRule="auto"/>
        <w:rPr>
          <w:rFonts w:cs="Arial"/>
          <w:color w:val="1D1D1B"/>
          <w:szCs w:val="24"/>
        </w:rPr>
      </w:pPr>
    </w:p>
    <w:p w14:paraId="38B5350F" w14:textId="75FE44A3" w:rsidR="00096F41" w:rsidRPr="001B23EF" w:rsidRDefault="00003AC1" w:rsidP="00D3754A">
      <w:pPr>
        <w:pStyle w:val="ListParagraph"/>
        <w:numPr>
          <w:ilvl w:val="0"/>
          <w:numId w:val="16"/>
        </w:numPr>
        <w:autoSpaceDE w:val="0"/>
        <w:autoSpaceDN w:val="0"/>
        <w:adjustRightInd w:val="0"/>
        <w:spacing w:after="0" w:line="240" w:lineRule="auto"/>
        <w:rPr>
          <w:rFonts w:cs="Arial"/>
          <w:color w:val="1D1D1B"/>
          <w:szCs w:val="24"/>
        </w:rPr>
      </w:pPr>
      <w:r w:rsidRPr="001B23EF">
        <w:rPr>
          <w:rFonts w:cs="Arial"/>
          <w:color w:val="1D1D1B"/>
          <w:szCs w:val="24"/>
        </w:rPr>
        <w:t>We will p</w:t>
      </w:r>
      <w:r w:rsidR="00096F41" w:rsidRPr="001B23EF">
        <w:rPr>
          <w:rFonts w:cs="Arial"/>
          <w:color w:val="1D1D1B"/>
          <w:szCs w:val="24"/>
        </w:rPr>
        <w:t xml:space="preserve">repare for inspection by </w:t>
      </w:r>
      <w:r w:rsidR="009E3E80" w:rsidRPr="006C3B56">
        <w:rPr>
          <w:rFonts w:cs="Arial"/>
          <w:color w:val="1D1D1B"/>
          <w:szCs w:val="24"/>
        </w:rPr>
        <w:t>His</w:t>
      </w:r>
      <w:r w:rsidR="00096F41" w:rsidRPr="006C3B56">
        <w:rPr>
          <w:rFonts w:cs="Arial"/>
          <w:color w:val="1D1D1B"/>
          <w:szCs w:val="24"/>
        </w:rPr>
        <w:t xml:space="preserve"> M</w:t>
      </w:r>
      <w:r w:rsidR="00096F41" w:rsidRPr="001B23EF">
        <w:rPr>
          <w:rFonts w:cs="Arial"/>
          <w:color w:val="1D1D1B"/>
          <w:szCs w:val="24"/>
        </w:rPr>
        <w:t>ajesty's Inspectorate of Constabulary and Fire and Rescue Services</w:t>
      </w:r>
      <w:r w:rsidRPr="001B23EF">
        <w:rPr>
          <w:rFonts w:cs="Arial"/>
          <w:color w:val="1D1D1B"/>
          <w:szCs w:val="24"/>
        </w:rPr>
        <w:t xml:space="preserve">. This </w:t>
      </w:r>
      <w:r w:rsidR="00096F41" w:rsidRPr="001B23EF">
        <w:rPr>
          <w:rFonts w:cs="Arial"/>
          <w:color w:val="1D1D1B"/>
          <w:szCs w:val="24"/>
        </w:rPr>
        <w:t>programme</w:t>
      </w:r>
      <w:r w:rsidRPr="001B23EF">
        <w:rPr>
          <w:rFonts w:cs="Arial"/>
          <w:color w:val="1D1D1B"/>
          <w:szCs w:val="24"/>
        </w:rPr>
        <w:t xml:space="preserve"> has been</w:t>
      </w:r>
      <w:r w:rsidR="00096F41" w:rsidRPr="001B23EF">
        <w:rPr>
          <w:rFonts w:cs="Arial"/>
          <w:color w:val="1D1D1B"/>
          <w:szCs w:val="24"/>
        </w:rPr>
        <w:t xml:space="preserve"> established under the Government’s </w:t>
      </w:r>
      <w:r w:rsidR="001A7624" w:rsidRPr="001B23EF">
        <w:rPr>
          <w:rFonts w:cs="Arial"/>
          <w:color w:val="1D1D1B"/>
          <w:szCs w:val="24"/>
        </w:rPr>
        <w:t>F</w:t>
      </w:r>
      <w:r w:rsidR="00096F41" w:rsidRPr="001B23EF">
        <w:rPr>
          <w:rFonts w:cs="Arial"/>
          <w:color w:val="1D1D1B"/>
          <w:szCs w:val="24"/>
        </w:rPr>
        <w:t xml:space="preserve">ire </w:t>
      </w:r>
      <w:r w:rsidR="001A7624" w:rsidRPr="001B23EF">
        <w:rPr>
          <w:rFonts w:cs="Arial"/>
          <w:color w:val="1D1D1B"/>
          <w:szCs w:val="24"/>
        </w:rPr>
        <w:t>S</w:t>
      </w:r>
      <w:r w:rsidR="00096F41" w:rsidRPr="001B23EF">
        <w:rPr>
          <w:rFonts w:cs="Arial"/>
          <w:color w:val="1D1D1B"/>
          <w:szCs w:val="24"/>
        </w:rPr>
        <w:t xml:space="preserve">ervice reform agenda to assess effectiveness, </w:t>
      </w:r>
      <w:r w:rsidR="003E2539" w:rsidRPr="001B23EF">
        <w:rPr>
          <w:rFonts w:cs="Arial"/>
          <w:color w:val="1D1D1B"/>
          <w:szCs w:val="24"/>
        </w:rPr>
        <w:t>efficiency,</w:t>
      </w:r>
      <w:r w:rsidR="00096F41" w:rsidRPr="001B23EF">
        <w:rPr>
          <w:rFonts w:cs="Arial"/>
          <w:color w:val="1D1D1B"/>
          <w:szCs w:val="24"/>
        </w:rPr>
        <w:t xml:space="preserve"> and leadership.</w:t>
      </w:r>
    </w:p>
    <w:p w14:paraId="1AC148D5" w14:textId="77777777" w:rsidR="00096F41" w:rsidRPr="001B23EF" w:rsidRDefault="00096F41" w:rsidP="00D3754A">
      <w:pPr>
        <w:autoSpaceDE w:val="0"/>
        <w:autoSpaceDN w:val="0"/>
        <w:adjustRightInd w:val="0"/>
        <w:spacing w:after="0" w:line="240" w:lineRule="auto"/>
        <w:rPr>
          <w:rFonts w:cs="Arial"/>
          <w:color w:val="1D1D1B"/>
          <w:szCs w:val="24"/>
        </w:rPr>
      </w:pPr>
    </w:p>
    <w:p w14:paraId="26085F00" w14:textId="77777777" w:rsidR="00FD38DC" w:rsidRDefault="00003AC1" w:rsidP="00D3754A">
      <w:pPr>
        <w:pStyle w:val="ListParagraph"/>
        <w:numPr>
          <w:ilvl w:val="0"/>
          <w:numId w:val="16"/>
        </w:numPr>
        <w:autoSpaceDE w:val="0"/>
        <w:autoSpaceDN w:val="0"/>
        <w:adjustRightInd w:val="0"/>
        <w:spacing w:after="0" w:line="240" w:lineRule="auto"/>
        <w:rPr>
          <w:rFonts w:cs="Arial"/>
          <w:color w:val="1D1D1B"/>
          <w:szCs w:val="24"/>
        </w:rPr>
      </w:pPr>
      <w:r w:rsidRPr="001B23EF">
        <w:rPr>
          <w:rFonts w:cs="Arial"/>
          <w:color w:val="1D1D1B"/>
          <w:szCs w:val="24"/>
        </w:rPr>
        <w:t>We will r</w:t>
      </w:r>
      <w:r w:rsidR="00096F41" w:rsidRPr="001B23EF">
        <w:rPr>
          <w:rFonts w:cs="Arial"/>
          <w:color w:val="1D1D1B"/>
          <w:szCs w:val="24"/>
        </w:rPr>
        <w:t xml:space="preserve">eview </w:t>
      </w:r>
      <w:r w:rsidR="00DA045A">
        <w:rPr>
          <w:rFonts w:cs="Arial"/>
          <w:color w:val="1D1D1B"/>
          <w:szCs w:val="24"/>
        </w:rPr>
        <w:t>n</w:t>
      </w:r>
      <w:r w:rsidR="00096F41" w:rsidRPr="001B23EF">
        <w:rPr>
          <w:rFonts w:cs="Arial"/>
          <w:color w:val="1D1D1B"/>
          <w:szCs w:val="24"/>
        </w:rPr>
        <w:t xml:space="preserve">ational </w:t>
      </w:r>
      <w:r w:rsidR="00DA045A">
        <w:rPr>
          <w:rFonts w:cs="Arial"/>
          <w:color w:val="1D1D1B"/>
          <w:szCs w:val="24"/>
        </w:rPr>
        <w:t>o</w:t>
      </w:r>
      <w:r w:rsidR="00096F41" w:rsidRPr="001B23EF">
        <w:rPr>
          <w:rFonts w:cs="Arial"/>
          <w:color w:val="1D1D1B"/>
          <w:szCs w:val="24"/>
        </w:rPr>
        <w:t xml:space="preserve">perational </w:t>
      </w:r>
      <w:r w:rsidR="00DA045A">
        <w:rPr>
          <w:rFonts w:cs="Arial"/>
          <w:color w:val="1D1D1B"/>
          <w:szCs w:val="24"/>
        </w:rPr>
        <w:t>g</w:t>
      </w:r>
      <w:r w:rsidR="00096F41" w:rsidRPr="001B23EF">
        <w:rPr>
          <w:rFonts w:cs="Arial"/>
          <w:color w:val="1D1D1B"/>
          <w:szCs w:val="24"/>
        </w:rPr>
        <w:t xml:space="preserve">uidance, </w:t>
      </w:r>
      <w:r w:rsidR="00DA045A">
        <w:rPr>
          <w:rFonts w:cs="Arial"/>
          <w:color w:val="1D1D1B"/>
          <w:szCs w:val="24"/>
        </w:rPr>
        <w:t>f</w:t>
      </w:r>
      <w:r w:rsidR="00096F41" w:rsidRPr="001B23EF">
        <w:rPr>
          <w:rFonts w:cs="Arial"/>
          <w:color w:val="1D1D1B"/>
          <w:szCs w:val="24"/>
        </w:rPr>
        <w:t>ire</w:t>
      </w:r>
      <w:r w:rsidR="002F3AE0" w:rsidRPr="001B23EF">
        <w:rPr>
          <w:rFonts w:cs="Arial"/>
          <w:color w:val="1D1D1B"/>
          <w:szCs w:val="24"/>
        </w:rPr>
        <w:t xml:space="preserve"> </w:t>
      </w:r>
      <w:r w:rsidR="00DA045A">
        <w:rPr>
          <w:rFonts w:cs="Arial"/>
          <w:color w:val="1D1D1B"/>
          <w:szCs w:val="24"/>
        </w:rPr>
        <w:t>s</w:t>
      </w:r>
      <w:r w:rsidR="00096F41" w:rsidRPr="001B23EF">
        <w:rPr>
          <w:rFonts w:cs="Arial"/>
          <w:color w:val="1D1D1B"/>
          <w:szCs w:val="24"/>
        </w:rPr>
        <w:t xml:space="preserve">tandards, and make amendments (where necessary) to </w:t>
      </w:r>
      <w:r w:rsidR="00DA045A">
        <w:rPr>
          <w:rFonts w:cs="Arial"/>
          <w:color w:val="1D1D1B"/>
          <w:szCs w:val="24"/>
        </w:rPr>
        <w:t>s</w:t>
      </w:r>
      <w:r w:rsidR="00096F41" w:rsidRPr="001B23EF">
        <w:rPr>
          <w:rFonts w:cs="Arial"/>
          <w:color w:val="1D1D1B"/>
          <w:szCs w:val="24"/>
        </w:rPr>
        <w:t xml:space="preserve">tandard </w:t>
      </w:r>
      <w:r w:rsidR="00DA045A">
        <w:rPr>
          <w:rFonts w:cs="Arial"/>
          <w:color w:val="1D1D1B"/>
          <w:szCs w:val="24"/>
        </w:rPr>
        <w:t>o</w:t>
      </w:r>
      <w:r w:rsidR="00096F41" w:rsidRPr="001B23EF">
        <w:rPr>
          <w:rFonts w:cs="Arial"/>
          <w:color w:val="1D1D1B"/>
          <w:szCs w:val="24"/>
        </w:rPr>
        <w:t xml:space="preserve">perating </w:t>
      </w:r>
      <w:r w:rsidR="00DA045A">
        <w:rPr>
          <w:rFonts w:cs="Arial"/>
          <w:color w:val="1D1D1B"/>
          <w:szCs w:val="24"/>
        </w:rPr>
        <w:t>p</w:t>
      </w:r>
      <w:r w:rsidR="00096F41" w:rsidRPr="001B23EF">
        <w:rPr>
          <w:rFonts w:cs="Arial"/>
          <w:color w:val="1D1D1B"/>
          <w:szCs w:val="24"/>
        </w:rPr>
        <w:t xml:space="preserve">rocedures and </w:t>
      </w:r>
    </w:p>
    <w:p w14:paraId="2A315473" w14:textId="77777777" w:rsidR="00FD38DC" w:rsidRPr="00FD38DC" w:rsidRDefault="00FD38DC" w:rsidP="00FD38DC">
      <w:pPr>
        <w:pStyle w:val="ListParagraph"/>
        <w:rPr>
          <w:rFonts w:cs="Arial"/>
          <w:color w:val="1D1D1B"/>
          <w:szCs w:val="24"/>
        </w:rPr>
      </w:pPr>
    </w:p>
    <w:p w14:paraId="0413D8B1" w14:textId="6C0C1180" w:rsidR="00096F41" w:rsidRPr="001B23EF" w:rsidRDefault="00096F41" w:rsidP="00D3754A">
      <w:pPr>
        <w:pStyle w:val="ListParagraph"/>
        <w:numPr>
          <w:ilvl w:val="0"/>
          <w:numId w:val="16"/>
        </w:numPr>
        <w:autoSpaceDE w:val="0"/>
        <w:autoSpaceDN w:val="0"/>
        <w:adjustRightInd w:val="0"/>
        <w:spacing w:after="0" w:line="240" w:lineRule="auto"/>
        <w:rPr>
          <w:rFonts w:cs="Arial"/>
          <w:color w:val="1D1D1B"/>
          <w:szCs w:val="24"/>
        </w:rPr>
      </w:pPr>
      <w:r w:rsidRPr="001B23EF">
        <w:rPr>
          <w:rFonts w:cs="Arial"/>
          <w:color w:val="1D1D1B"/>
          <w:szCs w:val="24"/>
        </w:rPr>
        <w:t>associated training activity, which will be aligned to new national training specifications.</w:t>
      </w:r>
    </w:p>
    <w:p w14:paraId="086CB274" w14:textId="65FC223C" w:rsidR="00096F41" w:rsidRPr="001B23EF" w:rsidRDefault="00096F41" w:rsidP="00D3754A">
      <w:pPr>
        <w:autoSpaceDE w:val="0"/>
        <w:autoSpaceDN w:val="0"/>
        <w:adjustRightInd w:val="0"/>
        <w:spacing w:after="0" w:line="240" w:lineRule="auto"/>
        <w:rPr>
          <w:rFonts w:cs="Arial"/>
          <w:color w:val="1D1D1B"/>
          <w:szCs w:val="24"/>
        </w:rPr>
      </w:pPr>
    </w:p>
    <w:p w14:paraId="4D06CFCD" w14:textId="369C167B" w:rsidR="00096F41" w:rsidRPr="001B23EF" w:rsidRDefault="00057E5F" w:rsidP="00D3754A">
      <w:pPr>
        <w:pStyle w:val="ListParagraph"/>
        <w:numPr>
          <w:ilvl w:val="0"/>
          <w:numId w:val="16"/>
        </w:numPr>
        <w:autoSpaceDE w:val="0"/>
        <w:autoSpaceDN w:val="0"/>
        <w:adjustRightInd w:val="0"/>
        <w:spacing w:after="0" w:line="240" w:lineRule="auto"/>
        <w:rPr>
          <w:rFonts w:cs="Arial"/>
          <w:color w:val="1D1D1B"/>
          <w:szCs w:val="24"/>
        </w:rPr>
      </w:pPr>
      <w:r w:rsidRPr="001B23EF">
        <w:rPr>
          <w:rFonts w:cs="Arial"/>
          <w:color w:val="1D1D1B"/>
          <w:szCs w:val="24"/>
        </w:rPr>
        <w:t xml:space="preserve">We will complete an </w:t>
      </w:r>
      <w:r w:rsidRPr="006C3B56">
        <w:rPr>
          <w:rFonts w:cs="Arial"/>
          <w:color w:val="1D1D1B"/>
          <w:szCs w:val="24"/>
        </w:rPr>
        <w:t>operational debrief for incidents</w:t>
      </w:r>
      <w:r w:rsidRPr="001B23EF">
        <w:rPr>
          <w:rFonts w:cs="Arial"/>
          <w:color w:val="1D1D1B"/>
          <w:szCs w:val="24"/>
        </w:rPr>
        <w:t xml:space="preserve"> and complete a command debrief and multi-agency debrief when appropriate to ensure learning and good practice. Incident assurance will be delivered by competent assessors and</w:t>
      </w:r>
      <w:r w:rsidR="005F23AB" w:rsidRPr="001B23EF">
        <w:rPr>
          <w:rFonts w:cs="Arial"/>
          <w:color w:val="1D1D1B"/>
          <w:szCs w:val="24"/>
        </w:rPr>
        <w:t xml:space="preserve"> a</w:t>
      </w:r>
      <w:r w:rsidRPr="001B23EF">
        <w:rPr>
          <w:rFonts w:cs="Arial"/>
          <w:color w:val="1D1D1B"/>
          <w:szCs w:val="24"/>
        </w:rPr>
        <w:t xml:space="preserve"> proactive operational capability monitoring </w:t>
      </w:r>
      <w:r w:rsidR="005F23AB" w:rsidRPr="001B23EF">
        <w:rPr>
          <w:rFonts w:cs="Arial"/>
          <w:color w:val="1D1D1B"/>
          <w:szCs w:val="24"/>
        </w:rPr>
        <w:t>process.</w:t>
      </w:r>
    </w:p>
    <w:p w14:paraId="195EC623" w14:textId="77777777" w:rsidR="00096F41" w:rsidRPr="001B23EF" w:rsidRDefault="00096F41" w:rsidP="00D3754A">
      <w:pPr>
        <w:pStyle w:val="ListParagraph"/>
        <w:rPr>
          <w:rFonts w:cs="Arial"/>
          <w:color w:val="1D1D1B"/>
          <w:szCs w:val="24"/>
        </w:rPr>
      </w:pPr>
    </w:p>
    <w:p w14:paraId="50AD6C32" w14:textId="3C41FD75" w:rsidR="00BF1413" w:rsidRPr="001708C0" w:rsidRDefault="00096F41" w:rsidP="00D3754A">
      <w:pPr>
        <w:pStyle w:val="ListParagraph"/>
        <w:numPr>
          <w:ilvl w:val="0"/>
          <w:numId w:val="16"/>
        </w:numPr>
        <w:autoSpaceDE w:val="0"/>
        <w:autoSpaceDN w:val="0"/>
        <w:adjustRightInd w:val="0"/>
        <w:spacing w:line="240" w:lineRule="auto"/>
        <w:rPr>
          <w:rFonts w:cs="Arial"/>
          <w:color w:val="1D1D1B"/>
          <w:szCs w:val="24"/>
        </w:rPr>
      </w:pPr>
      <w:r w:rsidRPr="001B23EF">
        <w:rPr>
          <w:rFonts w:cs="Arial"/>
          <w:color w:val="1D1D1B"/>
          <w:szCs w:val="24"/>
        </w:rPr>
        <w:t xml:space="preserve">We will, where appropriate to do so, share lessons learned nationally through </w:t>
      </w:r>
      <w:r w:rsidR="00DA045A">
        <w:rPr>
          <w:rFonts w:cs="Arial"/>
          <w:color w:val="1D1D1B"/>
          <w:szCs w:val="24"/>
        </w:rPr>
        <w:t>j</w:t>
      </w:r>
      <w:r w:rsidRPr="001B23EF">
        <w:rPr>
          <w:rFonts w:cs="Arial"/>
          <w:color w:val="1D1D1B"/>
          <w:szCs w:val="24"/>
        </w:rPr>
        <w:t xml:space="preserve">oint </w:t>
      </w:r>
      <w:r w:rsidR="00DA045A">
        <w:rPr>
          <w:rFonts w:cs="Arial"/>
          <w:color w:val="1D1D1B"/>
          <w:szCs w:val="24"/>
        </w:rPr>
        <w:t>o</w:t>
      </w:r>
      <w:r w:rsidRPr="001B23EF">
        <w:rPr>
          <w:rFonts w:cs="Arial"/>
          <w:color w:val="1D1D1B"/>
          <w:szCs w:val="24"/>
        </w:rPr>
        <w:t xml:space="preserve">rganisational </w:t>
      </w:r>
      <w:r w:rsidR="00DA045A">
        <w:rPr>
          <w:rFonts w:cs="Arial"/>
          <w:color w:val="1D1D1B"/>
          <w:szCs w:val="24"/>
        </w:rPr>
        <w:t>l</w:t>
      </w:r>
      <w:r w:rsidRPr="001B23EF">
        <w:rPr>
          <w:rFonts w:cs="Arial"/>
          <w:color w:val="1D1D1B"/>
          <w:szCs w:val="24"/>
        </w:rPr>
        <w:t xml:space="preserve">earning (JOL) and </w:t>
      </w:r>
      <w:r w:rsidR="00DA045A">
        <w:rPr>
          <w:rFonts w:cs="Arial"/>
          <w:color w:val="1D1D1B"/>
          <w:szCs w:val="24"/>
        </w:rPr>
        <w:t>n</w:t>
      </w:r>
      <w:r w:rsidRPr="001B23EF">
        <w:rPr>
          <w:rFonts w:cs="Arial"/>
          <w:color w:val="1D1D1B"/>
          <w:szCs w:val="24"/>
        </w:rPr>
        <w:t xml:space="preserve">ational </w:t>
      </w:r>
      <w:r w:rsidR="00DA045A">
        <w:rPr>
          <w:rFonts w:cs="Arial"/>
          <w:color w:val="1D1D1B"/>
          <w:szCs w:val="24"/>
        </w:rPr>
        <w:t>o</w:t>
      </w:r>
      <w:r w:rsidRPr="001B23EF">
        <w:rPr>
          <w:rFonts w:cs="Arial"/>
          <w:color w:val="1D1D1B"/>
          <w:szCs w:val="24"/>
        </w:rPr>
        <w:t xml:space="preserve">perational </w:t>
      </w:r>
      <w:r w:rsidR="00DA045A">
        <w:rPr>
          <w:rFonts w:cs="Arial"/>
          <w:color w:val="1D1D1B"/>
          <w:szCs w:val="24"/>
        </w:rPr>
        <w:t>l</w:t>
      </w:r>
      <w:r w:rsidRPr="001B23EF">
        <w:rPr>
          <w:rFonts w:cs="Arial"/>
          <w:color w:val="1D1D1B"/>
          <w:szCs w:val="24"/>
        </w:rPr>
        <w:t>earning (NOL) protocols, we will also share this information with local partners and where appropriate, with regulatory authorities to prevent any reoccurrence.</w:t>
      </w:r>
    </w:p>
    <w:p w14:paraId="3AADF2CD" w14:textId="72431E2F" w:rsidR="007F2B35" w:rsidRPr="005C3E52" w:rsidRDefault="00A03352" w:rsidP="00D3754A">
      <w:pPr>
        <w:pStyle w:val="Heading2"/>
      </w:pPr>
      <w:bookmarkStart w:id="7" w:name="_Toc189663442"/>
      <w:r w:rsidRPr="005C3E52">
        <w:t xml:space="preserve">Built </w:t>
      </w:r>
      <w:r w:rsidR="0034409A">
        <w:t>E</w:t>
      </w:r>
      <w:r w:rsidRPr="005C3E52">
        <w:t>nvironment Team (BET)</w:t>
      </w:r>
      <w:bookmarkEnd w:id="7"/>
    </w:p>
    <w:p w14:paraId="14C26614" w14:textId="03C2A2C4" w:rsidR="00A03352" w:rsidRPr="001B23EF" w:rsidRDefault="00A03352" w:rsidP="00D3754A">
      <w:pPr>
        <w:spacing w:before="240" w:after="0" w:line="240" w:lineRule="auto"/>
        <w:rPr>
          <w:rFonts w:cs="Arial"/>
          <w:szCs w:val="24"/>
        </w:rPr>
      </w:pPr>
      <w:r w:rsidRPr="001B23EF">
        <w:rPr>
          <w:rFonts w:cs="Arial"/>
          <w:szCs w:val="24"/>
        </w:rPr>
        <w:t xml:space="preserve">The purpose of the team was to offer an informed assessment of how well </w:t>
      </w:r>
      <w:r w:rsidR="00806A94">
        <w:rPr>
          <w:rFonts w:cs="Arial"/>
          <w:szCs w:val="24"/>
        </w:rPr>
        <w:t>we</w:t>
      </w:r>
      <w:r w:rsidRPr="001B23EF">
        <w:rPr>
          <w:rFonts w:cs="Arial"/>
          <w:szCs w:val="24"/>
        </w:rPr>
        <w:t xml:space="preserve"> managed risk within the </w:t>
      </w:r>
      <w:r w:rsidR="0034409A">
        <w:rPr>
          <w:rFonts w:cs="Arial"/>
          <w:szCs w:val="24"/>
        </w:rPr>
        <w:t>b</w:t>
      </w:r>
      <w:r w:rsidRPr="001B23EF">
        <w:rPr>
          <w:rFonts w:cs="Arial"/>
          <w:szCs w:val="24"/>
        </w:rPr>
        <w:t xml:space="preserve">uilt </w:t>
      </w:r>
      <w:r w:rsidR="0034409A">
        <w:rPr>
          <w:rFonts w:cs="Arial"/>
          <w:szCs w:val="24"/>
        </w:rPr>
        <w:t>e</w:t>
      </w:r>
      <w:r w:rsidRPr="001B23EF">
        <w:rPr>
          <w:rFonts w:cs="Arial"/>
          <w:szCs w:val="24"/>
        </w:rPr>
        <w:t xml:space="preserve">nvironment, identifying areas of best practice, development growth and opportunities. </w:t>
      </w:r>
    </w:p>
    <w:p w14:paraId="05A94675" w14:textId="5CEAED80" w:rsidR="00A03352" w:rsidRPr="001B23EF" w:rsidRDefault="00A03352" w:rsidP="00D3754A">
      <w:pPr>
        <w:spacing w:before="240" w:after="0" w:line="240" w:lineRule="auto"/>
        <w:rPr>
          <w:rFonts w:cs="Arial"/>
          <w:szCs w:val="24"/>
        </w:rPr>
      </w:pPr>
      <w:r w:rsidRPr="001B23EF">
        <w:rPr>
          <w:rFonts w:cs="Arial"/>
          <w:szCs w:val="24"/>
        </w:rPr>
        <w:t>The BET focussed on three key thematic areas:</w:t>
      </w:r>
    </w:p>
    <w:p w14:paraId="4A00AE53" w14:textId="19E10534" w:rsidR="00A03352" w:rsidRPr="001B23EF" w:rsidRDefault="00A03352" w:rsidP="00D3754A">
      <w:pPr>
        <w:pStyle w:val="ListParagraph"/>
        <w:numPr>
          <w:ilvl w:val="0"/>
          <w:numId w:val="37"/>
        </w:numPr>
        <w:spacing w:after="0" w:line="240" w:lineRule="auto"/>
        <w:rPr>
          <w:rFonts w:cs="Arial"/>
          <w:szCs w:val="24"/>
        </w:rPr>
      </w:pPr>
      <w:r w:rsidRPr="001B23EF">
        <w:rPr>
          <w:rFonts w:cs="Arial"/>
          <w:szCs w:val="24"/>
        </w:rPr>
        <w:t xml:space="preserve">Operational </w:t>
      </w:r>
      <w:r w:rsidR="0034409A">
        <w:rPr>
          <w:rFonts w:cs="Arial"/>
          <w:szCs w:val="24"/>
        </w:rPr>
        <w:t>t</w:t>
      </w:r>
      <w:r w:rsidRPr="001B23EF">
        <w:rPr>
          <w:rFonts w:cs="Arial"/>
          <w:szCs w:val="24"/>
        </w:rPr>
        <w:t>raining</w:t>
      </w:r>
      <w:r w:rsidR="00CA0DB0">
        <w:rPr>
          <w:rFonts w:cs="Arial"/>
          <w:szCs w:val="24"/>
        </w:rPr>
        <w:t>.</w:t>
      </w:r>
    </w:p>
    <w:p w14:paraId="172C8C5B" w14:textId="2CC096BD" w:rsidR="00A03352" w:rsidRPr="001B23EF" w:rsidRDefault="00A03352" w:rsidP="00D3754A">
      <w:pPr>
        <w:pStyle w:val="ListParagraph"/>
        <w:numPr>
          <w:ilvl w:val="0"/>
          <w:numId w:val="37"/>
        </w:numPr>
        <w:spacing w:after="0" w:line="240" w:lineRule="auto"/>
        <w:rPr>
          <w:rFonts w:cs="Arial"/>
          <w:szCs w:val="24"/>
        </w:rPr>
      </w:pPr>
      <w:r w:rsidRPr="001B23EF">
        <w:rPr>
          <w:rFonts w:cs="Arial"/>
          <w:szCs w:val="24"/>
        </w:rPr>
        <w:t xml:space="preserve">Operational </w:t>
      </w:r>
      <w:r w:rsidR="0034409A">
        <w:rPr>
          <w:rFonts w:cs="Arial"/>
          <w:szCs w:val="24"/>
        </w:rPr>
        <w:t>r</w:t>
      </w:r>
      <w:r w:rsidRPr="001B23EF">
        <w:rPr>
          <w:rFonts w:cs="Arial"/>
          <w:szCs w:val="24"/>
        </w:rPr>
        <w:t>esponse</w:t>
      </w:r>
      <w:r w:rsidR="00CA0DB0">
        <w:rPr>
          <w:rFonts w:cs="Arial"/>
          <w:szCs w:val="24"/>
        </w:rPr>
        <w:t>.</w:t>
      </w:r>
    </w:p>
    <w:p w14:paraId="28FE5026" w14:textId="2D2D8CFD" w:rsidR="00BF1413" w:rsidRPr="001708C0" w:rsidRDefault="00A03352" w:rsidP="00D3754A">
      <w:pPr>
        <w:pStyle w:val="ListParagraph"/>
        <w:numPr>
          <w:ilvl w:val="0"/>
          <w:numId w:val="37"/>
        </w:numPr>
        <w:spacing w:line="240" w:lineRule="auto"/>
        <w:rPr>
          <w:rFonts w:cs="Arial"/>
          <w:szCs w:val="24"/>
        </w:rPr>
      </w:pPr>
      <w:r w:rsidRPr="001B23EF">
        <w:rPr>
          <w:rFonts w:cs="Arial"/>
          <w:szCs w:val="24"/>
        </w:rPr>
        <w:t xml:space="preserve">Fire </w:t>
      </w:r>
      <w:r w:rsidR="0034409A">
        <w:rPr>
          <w:rFonts w:cs="Arial"/>
          <w:szCs w:val="24"/>
        </w:rPr>
        <w:t>p</w:t>
      </w:r>
      <w:r w:rsidRPr="001B23EF">
        <w:rPr>
          <w:rFonts w:cs="Arial"/>
          <w:szCs w:val="24"/>
        </w:rPr>
        <w:t>rotection</w:t>
      </w:r>
      <w:r w:rsidR="00CA0DB0">
        <w:rPr>
          <w:rFonts w:cs="Arial"/>
          <w:szCs w:val="24"/>
        </w:rPr>
        <w:t>.</w:t>
      </w:r>
    </w:p>
    <w:p w14:paraId="1493DD05" w14:textId="21AA9AB8" w:rsidR="00A03352" w:rsidRPr="001B23EF" w:rsidRDefault="00A03352" w:rsidP="00D3754A">
      <w:pPr>
        <w:spacing w:line="240" w:lineRule="auto"/>
        <w:rPr>
          <w:rFonts w:cs="Arial"/>
          <w:szCs w:val="24"/>
        </w:rPr>
      </w:pPr>
      <w:r w:rsidRPr="001B23EF">
        <w:rPr>
          <w:rFonts w:cs="Arial"/>
          <w:szCs w:val="24"/>
        </w:rPr>
        <w:t xml:space="preserve">In determining </w:t>
      </w:r>
      <w:r w:rsidR="00806A94">
        <w:rPr>
          <w:rFonts w:cs="Arial"/>
          <w:szCs w:val="24"/>
        </w:rPr>
        <w:t>our</w:t>
      </w:r>
      <w:r w:rsidRPr="001B23EF">
        <w:rPr>
          <w:rFonts w:cs="Arial"/>
          <w:szCs w:val="24"/>
        </w:rPr>
        <w:t xml:space="preserve"> preparedness and response to the built environment risk, the team considered three key areas:</w:t>
      </w:r>
    </w:p>
    <w:p w14:paraId="0792CEF4" w14:textId="75380C5F" w:rsidR="00A03352" w:rsidRPr="001B23EF" w:rsidRDefault="00A03352" w:rsidP="00D3754A">
      <w:pPr>
        <w:pStyle w:val="ListParagraph"/>
        <w:numPr>
          <w:ilvl w:val="0"/>
          <w:numId w:val="38"/>
        </w:numPr>
        <w:spacing w:after="0" w:line="240" w:lineRule="auto"/>
        <w:rPr>
          <w:rFonts w:cs="Arial"/>
          <w:szCs w:val="24"/>
        </w:rPr>
      </w:pPr>
      <w:r w:rsidRPr="001B23EF">
        <w:rPr>
          <w:rFonts w:cs="Arial"/>
          <w:szCs w:val="24"/>
        </w:rPr>
        <w:t>Our people</w:t>
      </w:r>
      <w:r w:rsidR="00CA0DB0">
        <w:rPr>
          <w:rFonts w:cs="Arial"/>
          <w:szCs w:val="24"/>
        </w:rPr>
        <w:t>.</w:t>
      </w:r>
    </w:p>
    <w:p w14:paraId="261A1AB8" w14:textId="023F9D70" w:rsidR="00A03352" w:rsidRPr="001B23EF" w:rsidRDefault="00A03352" w:rsidP="00D3754A">
      <w:pPr>
        <w:pStyle w:val="ListParagraph"/>
        <w:numPr>
          <w:ilvl w:val="0"/>
          <w:numId w:val="38"/>
        </w:numPr>
        <w:spacing w:after="0" w:line="240" w:lineRule="auto"/>
        <w:rPr>
          <w:rFonts w:cs="Arial"/>
          <w:szCs w:val="24"/>
        </w:rPr>
      </w:pPr>
      <w:r w:rsidRPr="001B23EF">
        <w:rPr>
          <w:rFonts w:cs="Arial"/>
          <w:szCs w:val="24"/>
        </w:rPr>
        <w:t>Our process</w:t>
      </w:r>
      <w:r w:rsidR="00CA0DB0">
        <w:rPr>
          <w:rFonts w:cs="Arial"/>
          <w:szCs w:val="24"/>
        </w:rPr>
        <w:t>.</w:t>
      </w:r>
    </w:p>
    <w:p w14:paraId="4FA8D87D" w14:textId="29AE1733" w:rsidR="00BF1413" w:rsidRPr="001708C0" w:rsidRDefault="00A03352" w:rsidP="00D3754A">
      <w:pPr>
        <w:pStyle w:val="ListParagraph"/>
        <w:numPr>
          <w:ilvl w:val="0"/>
          <w:numId w:val="38"/>
        </w:numPr>
        <w:spacing w:line="240" w:lineRule="auto"/>
        <w:rPr>
          <w:rFonts w:cs="Arial"/>
          <w:szCs w:val="24"/>
        </w:rPr>
      </w:pPr>
      <w:r w:rsidRPr="001B23EF">
        <w:rPr>
          <w:rFonts w:cs="Arial"/>
          <w:szCs w:val="24"/>
        </w:rPr>
        <w:t>The technology we use.</w:t>
      </w:r>
    </w:p>
    <w:p w14:paraId="0233AFD0" w14:textId="3BA63F76" w:rsidR="00A03352" w:rsidRPr="001B23EF" w:rsidRDefault="00A03352" w:rsidP="00D3754A">
      <w:pPr>
        <w:spacing w:line="240" w:lineRule="auto"/>
        <w:rPr>
          <w:rFonts w:cs="Arial"/>
          <w:szCs w:val="24"/>
        </w:rPr>
      </w:pPr>
      <w:r w:rsidRPr="001B23EF">
        <w:rPr>
          <w:rFonts w:cs="Arial"/>
          <w:szCs w:val="24"/>
        </w:rPr>
        <w:t xml:space="preserve">This framework enabled the BET to draw together information, intelligence, data, best practice, and professional judgement to evidence the current position and how </w:t>
      </w:r>
      <w:r w:rsidR="00CA0DB0">
        <w:rPr>
          <w:rFonts w:cs="Arial"/>
          <w:szCs w:val="24"/>
        </w:rPr>
        <w:t>we</w:t>
      </w:r>
      <w:r w:rsidRPr="001B23EF">
        <w:rPr>
          <w:rFonts w:cs="Arial"/>
          <w:szCs w:val="24"/>
        </w:rPr>
        <w:t xml:space="preserve"> may develop, grow, and refine over the coming years to ensure it remains fit for the future. </w:t>
      </w:r>
    </w:p>
    <w:p w14:paraId="7F94CEFB" w14:textId="16BCCD75" w:rsidR="00BF1413" w:rsidRDefault="00A03352" w:rsidP="00D3754A">
      <w:pPr>
        <w:autoSpaceDE w:val="0"/>
        <w:autoSpaceDN w:val="0"/>
        <w:adjustRightInd w:val="0"/>
        <w:spacing w:line="240" w:lineRule="auto"/>
        <w:rPr>
          <w:rFonts w:cs="Arial"/>
          <w:szCs w:val="24"/>
        </w:rPr>
      </w:pPr>
      <w:r w:rsidRPr="001B23EF">
        <w:rPr>
          <w:rFonts w:cs="Arial"/>
          <w:szCs w:val="24"/>
        </w:rPr>
        <w:t xml:space="preserve">To assess how </w:t>
      </w:r>
      <w:r w:rsidR="00104752" w:rsidRPr="001B23EF">
        <w:rPr>
          <w:rFonts w:cs="Arial"/>
          <w:szCs w:val="24"/>
        </w:rPr>
        <w:t>we</w:t>
      </w:r>
      <w:r w:rsidRPr="001B23EF">
        <w:rPr>
          <w:rFonts w:cs="Arial"/>
          <w:szCs w:val="24"/>
        </w:rPr>
        <w:t xml:space="preserve"> prepare, respond, learn, and manage built environment risk, the team looked at the three thematic areas which are the most fundamental aspects of the practical application of managing this risk. Namely, protection-based activities, operational activities (both planning and responding) and training activities across all functions. </w:t>
      </w:r>
    </w:p>
    <w:p w14:paraId="039D7050" w14:textId="7E3D38DA" w:rsidR="00A03352" w:rsidRPr="001B23EF" w:rsidRDefault="003E2539" w:rsidP="00D3754A">
      <w:pPr>
        <w:autoSpaceDE w:val="0"/>
        <w:autoSpaceDN w:val="0"/>
        <w:adjustRightInd w:val="0"/>
        <w:spacing w:line="240" w:lineRule="auto"/>
        <w:rPr>
          <w:rFonts w:cs="Arial"/>
          <w:szCs w:val="24"/>
        </w:rPr>
      </w:pPr>
      <w:r w:rsidRPr="001B23EF">
        <w:rPr>
          <w:rFonts w:cs="Arial"/>
          <w:szCs w:val="24"/>
        </w:rPr>
        <w:t>To</w:t>
      </w:r>
      <w:r w:rsidR="00A03352" w:rsidRPr="001B23EF">
        <w:rPr>
          <w:rFonts w:cs="Arial"/>
          <w:szCs w:val="24"/>
        </w:rPr>
        <w:t xml:space="preserve"> better frame the questions and provide structure to the information gathering the team considered:</w:t>
      </w:r>
    </w:p>
    <w:p w14:paraId="4083546D" w14:textId="2BFFD284" w:rsidR="00A03352" w:rsidRPr="001B23EF" w:rsidRDefault="00A03352" w:rsidP="003D7BA7">
      <w:pPr>
        <w:pStyle w:val="ListParagraph"/>
        <w:numPr>
          <w:ilvl w:val="0"/>
          <w:numId w:val="39"/>
        </w:numPr>
        <w:autoSpaceDE w:val="0"/>
        <w:autoSpaceDN w:val="0"/>
        <w:adjustRightInd w:val="0"/>
        <w:spacing w:after="0" w:line="240" w:lineRule="auto"/>
        <w:rPr>
          <w:rFonts w:cs="Arial"/>
          <w:szCs w:val="24"/>
        </w:rPr>
      </w:pPr>
      <w:r w:rsidRPr="001B23EF">
        <w:rPr>
          <w:rFonts w:cs="Arial"/>
          <w:szCs w:val="24"/>
        </w:rPr>
        <w:t>Organisational legislative requirements: for instance, FRS Act 2004, Fire Safety Order 2005, CCA 2004.</w:t>
      </w:r>
    </w:p>
    <w:p w14:paraId="094AA19B" w14:textId="5BEB99B7" w:rsidR="00A03352" w:rsidRPr="001B23EF" w:rsidRDefault="00A03352" w:rsidP="003D7BA7">
      <w:pPr>
        <w:pStyle w:val="ListParagraph"/>
        <w:numPr>
          <w:ilvl w:val="0"/>
          <w:numId w:val="39"/>
        </w:numPr>
        <w:autoSpaceDE w:val="0"/>
        <w:autoSpaceDN w:val="0"/>
        <w:adjustRightInd w:val="0"/>
        <w:spacing w:after="0" w:line="240" w:lineRule="auto"/>
        <w:rPr>
          <w:rFonts w:cs="Arial"/>
          <w:szCs w:val="24"/>
        </w:rPr>
      </w:pPr>
      <w:r w:rsidRPr="001B23EF">
        <w:rPr>
          <w:rFonts w:cs="Arial"/>
          <w:szCs w:val="24"/>
        </w:rPr>
        <w:t>Role specific legal requirements.</w:t>
      </w:r>
    </w:p>
    <w:p w14:paraId="0F268024" w14:textId="196F2CA8" w:rsidR="00A03352" w:rsidRPr="006C3B56" w:rsidRDefault="00A03352" w:rsidP="003D7BA7">
      <w:pPr>
        <w:pStyle w:val="ListParagraph"/>
        <w:numPr>
          <w:ilvl w:val="0"/>
          <w:numId w:val="39"/>
        </w:numPr>
        <w:autoSpaceDE w:val="0"/>
        <w:autoSpaceDN w:val="0"/>
        <w:adjustRightInd w:val="0"/>
        <w:spacing w:after="0" w:line="240" w:lineRule="auto"/>
        <w:rPr>
          <w:rFonts w:cs="Arial"/>
          <w:szCs w:val="24"/>
        </w:rPr>
      </w:pPr>
      <w:r w:rsidRPr="006C3B56">
        <w:rPr>
          <w:rFonts w:cs="Arial"/>
          <w:szCs w:val="24"/>
        </w:rPr>
        <w:t xml:space="preserve">Best practice/guidance, </w:t>
      </w:r>
      <w:r w:rsidR="003E2539" w:rsidRPr="006C3B56">
        <w:rPr>
          <w:rFonts w:cs="Arial"/>
          <w:szCs w:val="24"/>
        </w:rPr>
        <w:t>e.g.,</w:t>
      </w:r>
      <w:r w:rsidRPr="006C3B56">
        <w:rPr>
          <w:rFonts w:cs="Arial"/>
          <w:szCs w:val="24"/>
        </w:rPr>
        <w:t xml:space="preserve"> </w:t>
      </w:r>
      <w:r w:rsidR="003308ED" w:rsidRPr="006C3B56">
        <w:rPr>
          <w:rFonts w:cs="Arial"/>
          <w:szCs w:val="24"/>
        </w:rPr>
        <w:t>o</w:t>
      </w:r>
      <w:r w:rsidRPr="006C3B56">
        <w:rPr>
          <w:rFonts w:cs="Arial"/>
          <w:szCs w:val="24"/>
        </w:rPr>
        <w:t xml:space="preserve">perational </w:t>
      </w:r>
      <w:r w:rsidR="003308ED" w:rsidRPr="006C3B56">
        <w:rPr>
          <w:rFonts w:cs="Arial"/>
          <w:szCs w:val="24"/>
        </w:rPr>
        <w:t>g</w:t>
      </w:r>
      <w:r w:rsidRPr="006C3B56">
        <w:rPr>
          <w:rFonts w:cs="Arial"/>
          <w:szCs w:val="24"/>
        </w:rPr>
        <w:t>uidance (OG).</w:t>
      </w:r>
    </w:p>
    <w:p w14:paraId="530EADD5" w14:textId="19BE83E6" w:rsidR="00A03352" w:rsidRPr="001B23EF" w:rsidRDefault="00A03352" w:rsidP="003D7BA7">
      <w:pPr>
        <w:pStyle w:val="ListParagraph"/>
        <w:numPr>
          <w:ilvl w:val="0"/>
          <w:numId w:val="39"/>
        </w:numPr>
        <w:autoSpaceDE w:val="0"/>
        <w:autoSpaceDN w:val="0"/>
        <w:adjustRightInd w:val="0"/>
        <w:spacing w:after="0" w:line="240" w:lineRule="auto"/>
        <w:rPr>
          <w:rFonts w:cs="Arial"/>
          <w:szCs w:val="24"/>
        </w:rPr>
      </w:pPr>
      <w:r w:rsidRPr="001B23EF">
        <w:rPr>
          <w:rFonts w:cs="Arial"/>
          <w:szCs w:val="24"/>
        </w:rPr>
        <w:t xml:space="preserve">The organisation’s preparedness and understanding of the environment it is operating in </w:t>
      </w:r>
      <w:r w:rsidR="003E2539" w:rsidRPr="001B23EF">
        <w:rPr>
          <w:rFonts w:cs="Arial"/>
          <w:szCs w:val="24"/>
        </w:rPr>
        <w:t>i.e.,</w:t>
      </w:r>
      <w:r w:rsidRPr="001B23EF">
        <w:rPr>
          <w:rFonts w:cs="Arial"/>
          <w:szCs w:val="24"/>
        </w:rPr>
        <w:t xml:space="preserve"> Strategic Assessment of Risk (</w:t>
      </w:r>
      <w:proofErr w:type="spellStart"/>
      <w:r w:rsidRPr="001B23EF">
        <w:rPr>
          <w:rFonts w:cs="Arial"/>
          <w:szCs w:val="24"/>
        </w:rPr>
        <w:t>SAoR</w:t>
      </w:r>
      <w:proofErr w:type="spellEnd"/>
      <w:r w:rsidRPr="001B23EF">
        <w:rPr>
          <w:rFonts w:cs="Arial"/>
          <w:szCs w:val="24"/>
        </w:rPr>
        <w:t xml:space="preserve">), </w:t>
      </w:r>
      <w:r w:rsidR="00104752" w:rsidRPr="001B23EF">
        <w:rPr>
          <w:rFonts w:cs="Arial"/>
          <w:szCs w:val="24"/>
        </w:rPr>
        <w:t>Community</w:t>
      </w:r>
      <w:r w:rsidRPr="001B23EF">
        <w:rPr>
          <w:rFonts w:cs="Arial"/>
          <w:szCs w:val="24"/>
        </w:rPr>
        <w:t xml:space="preserve"> Risk Management Plan (</w:t>
      </w:r>
      <w:r w:rsidR="00104752" w:rsidRPr="001B23EF">
        <w:rPr>
          <w:rFonts w:cs="Arial"/>
          <w:szCs w:val="24"/>
        </w:rPr>
        <w:t>C</w:t>
      </w:r>
      <w:r w:rsidRPr="001B23EF">
        <w:rPr>
          <w:rFonts w:cs="Arial"/>
          <w:szCs w:val="24"/>
        </w:rPr>
        <w:t>RMP).</w:t>
      </w:r>
    </w:p>
    <w:p w14:paraId="752FAC87" w14:textId="3FE7C465" w:rsidR="00A03352" w:rsidRPr="001B23EF" w:rsidRDefault="00A03352" w:rsidP="003D7BA7">
      <w:pPr>
        <w:pStyle w:val="ListParagraph"/>
        <w:numPr>
          <w:ilvl w:val="0"/>
          <w:numId w:val="39"/>
        </w:numPr>
        <w:autoSpaceDE w:val="0"/>
        <w:autoSpaceDN w:val="0"/>
        <w:adjustRightInd w:val="0"/>
        <w:spacing w:after="0" w:line="240" w:lineRule="auto"/>
        <w:rPr>
          <w:rFonts w:cs="Arial"/>
          <w:szCs w:val="24"/>
        </w:rPr>
      </w:pPr>
      <w:r w:rsidRPr="001B23EF">
        <w:rPr>
          <w:rFonts w:cs="Arial"/>
          <w:szCs w:val="24"/>
        </w:rPr>
        <w:t xml:space="preserve">The policies and procedures currently in place which shape its people, </w:t>
      </w:r>
      <w:r w:rsidR="003E2539" w:rsidRPr="001B23EF">
        <w:rPr>
          <w:rFonts w:cs="Arial"/>
          <w:szCs w:val="24"/>
        </w:rPr>
        <w:t>process,</w:t>
      </w:r>
      <w:r w:rsidRPr="001B23EF">
        <w:rPr>
          <w:rFonts w:cs="Arial"/>
          <w:szCs w:val="24"/>
        </w:rPr>
        <w:t xml:space="preserve"> and technology: for instance, selection and development, project management, strategic ownership and accountability.</w:t>
      </w:r>
    </w:p>
    <w:p w14:paraId="40FAA351" w14:textId="45FB7972" w:rsidR="00A03352" w:rsidRPr="001B23EF" w:rsidRDefault="00A03352" w:rsidP="003D7BA7">
      <w:pPr>
        <w:pStyle w:val="ListParagraph"/>
        <w:numPr>
          <w:ilvl w:val="0"/>
          <w:numId w:val="39"/>
        </w:numPr>
        <w:autoSpaceDE w:val="0"/>
        <w:autoSpaceDN w:val="0"/>
        <w:adjustRightInd w:val="0"/>
        <w:spacing w:after="0" w:line="240" w:lineRule="auto"/>
        <w:rPr>
          <w:rFonts w:cs="Arial"/>
          <w:szCs w:val="24"/>
        </w:rPr>
      </w:pPr>
      <w:r w:rsidRPr="001B23EF">
        <w:rPr>
          <w:rFonts w:cs="Arial"/>
          <w:szCs w:val="24"/>
        </w:rPr>
        <w:t>The training and development of its staff across all functions.</w:t>
      </w:r>
    </w:p>
    <w:p w14:paraId="6A582008" w14:textId="17207019" w:rsidR="00A03352" w:rsidRPr="001B23EF" w:rsidRDefault="00A03352" w:rsidP="003D7BA7">
      <w:pPr>
        <w:pStyle w:val="ListParagraph"/>
        <w:numPr>
          <w:ilvl w:val="0"/>
          <w:numId w:val="39"/>
        </w:numPr>
        <w:autoSpaceDE w:val="0"/>
        <w:autoSpaceDN w:val="0"/>
        <w:adjustRightInd w:val="0"/>
        <w:spacing w:after="0" w:line="240" w:lineRule="auto"/>
        <w:rPr>
          <w:rFonts w:cs="Arial"/>
          <w:szCs w:val="24"/>
        </w:rPr>
      </w:pPr>
      <w:r w:rsidRPr="001B23EF">
        <w:rPr>
          <w:rFonts w:cs="Arial"/>
          <w:szCs w:val="24"/>
        </w:rPr>
        <w:t xml:space="preserve">The implementation of procedures and ‘ways of working’ across all functions along with the consistency, </w:t>
      </w:r>
      <w:r w:rsidR="003E2539" w:rsidRPr="001B23EF">
        <w:rPr>
          <w:rFonts w:cs="Arial"/>
          <w:szCs w:val="24"/>
        </w:rPr>
        <w:t>robustness,</w:t>
      </w:r>
      <w:r w:rsidRPr="001B23EF">
        <w:rPr>
          <w:rFonts w:cs="Arial"/>
          <w:szCs w:val="24"/>
        </w:rPr>
        <w:t xml:space="preserve"> and perceived benefits.</w:t>
      </w:r>
    </w:p>
    <w:p w14:paraId="51D1C94B" w14:textId="3A3D4036" w:rsidR="00A03352" w:rsidRDefault="00A03352" w:rsidP="003D7BA7">
      <w:pPr>
        <w:pStyle w:val="ListParagraph"/>
        <w:numPr>
          <w:ilvl w:val="0"/>
          <w:numId w:val="39"/>
        </w:numPr>
        <w:autoSpaceDE w:val="0"/>
        <w:autoSpaceDN w:val="0"/>
        <w:adjustRightInd w:val="0"/>
        <w:spacing w:after="0" w:line="240" w:lineRule="auto"/>
        <w:rPr>
          <w:rFonts w:cs="Arial"/>
          <w:szCs w:val="24"/>
        </w:rPr>
      </w:pPr>
      <w:r w:rsidRPr="001B23EF">
        <w:rPr>
          <w:rFonts w:cs="Arial"/>
          <w:szCs w:val="24"/>
        </w:rPr>
        <w:t>The mind-set throughout the organisation.</w:t>
      </w:r>
    </w:p>
    <w:p w14:paraId="02E4D99B" w14:textId="77777777" w:rsidR="00363DC6" w:rsidRPr="001B23EF" w:rsidRDefault="00363DC6" w:rsidP="00363DC6">
      <w:pPr>
        <w:pStyle w:val="ListParagraph"/>
        <w:autoSpaceDE w:val="0"/>
        <w:autoSpaceDN w:val="0"/>
        <w:adjustRightInd w:val="0"/>
        <w:spacing w:after="0" w:line="240" w:lineRule="auto"/>
        <w:ind w:left="2160"/>
        <w:rPr>
          <w:rFonts w:cs="Arial"/>
          <w:szCs w:val="24"/>
        </w:rPr>
      </w:pPr>
    </w:p>
    <w:p w14:paraId="7C3B30BB" w14:textId="0797AD35" w:rsidR="00A03352" w:rsidRPr="001B23EF" w:rsidRDefault="00A03352" w:rsidP="00D3754A">
      <w:pPr>
        <w:autoSpaceDE w:val="0"/>
        <w:autoSpaceDN w:val="0"/>
        <w:adjustRightInd w:val="0"/>
        <w:spacing w:line="240" w:lineRule="auto"/>
        <w:rPr>
          <w:rFonts w:cs="Arial"/>
          <w:szCs w:val="24"/>
        </w:rPr>
      </w:pPr>
      <w:r w:rsidRPr="001B23EF">
        <w:rPr>
          <w:rFonts w:cs="Arial"/>
          <w:szCs w:val="24"/>
        </w:rPr>
        <w:t xml:space="preserve">This </w:t>
      </w:r>
      <w:r w:rsidR="003E2539" w:rsidRPr="001B23EF">
        <w:rPr>
          <w:rFonts w:cs="Arial"/>
          <w:szCs w:val="24"/>
        </w:rPr>
        <w:t>structure,</w:t>
      </w:r>
      <w:r w:rsidRPr="001B23EF">
        <w:rPr>
          <w:rFonts w:cs="Arial"/>
          <w:szCs w:val="24"/>
        </w:rPr>
        <w:t xml:space="preserve"> therefore, ensured a logical methodology flowed; from how </w:t>
      </w:r>
      <w:r w:rsidR="00673369">
        <w:rPr>
          <w:rFonts w:cs="Arial"/>
          <w:szCs w:val="24"/>
        </w:rPr>
        <w:t xml:space="preserve">we </w:t>
      </w:r>
      <w:r w:rsidRPr="001B23EF">
        <w:rPr>
          <w:rFonts w:cs="Arial"/>
          <w:szCs w:val="24"/>
        </w:rPr>
        <w:t xml:space="preserve">interpret, </w:t>
      </w:r>
      <w:r w:rsidR="003E2539" w:rsidRPr="001B23EF">
        <w:rPr>
          <w:rFonts w:cs="Arial"/>
          <w:szCs w:val="24"/>
        </w:rPr>
        <w:t>understand,</w:t>
      </w:r>
      <w:r w:rsidRPr="001B23EF">
        <w:rPr>
          <w:rFonts w:cs="Arial"/>
          <w:szCs w:val="24"/>
        </w:rPr>
        <w:t xml:space="preserve"> and apply</w:t>
      </w:r>
      <w:r w:rsidR="00363DC6">
        <w:rPr>
          <w:rFonts w:cs="Arial"/>
          <w:szCs w:val="24"/>
        </w:rPr>
        <w:t xml:space="preserve"> our</w:t>
      </w:r>
      <w:r w:rsidRPr="001B23EF">
        <w:rPr>
          <w:rFonts w:cs="Arial"/>
          <w:szCs w:val="24"/>
        </w:rPr>
        <w:t xml:space="preserve"> legal duties, to assess</w:t>
      </w:r>
      <w:r w:rsidR="00363DC6">
        <w:rPr>
          <w:rFonts w:cs="Arial"/>
          <w:szCs w:val="24"/>
        </w:rPr>
        <w:t>ing</w:t>
      </w:r>
      <w:r w:rsidRPr="001B23EF">
        <w:rPr>
          <w:rFonts w:cs="Arial"/>
          <w:szCs w:val="24"/>
        </w:rPr>
        <w:t xml:space="preserve"> and manag</w:t>
      </w:r>
      <w:r w:rsidR="00363DC6">
        <w:rPr>
          <w:rFonts w:cs="Arial"/>
          <w:szCs w:val="24"/>
        </w:rPr>
        <w:t>ing</w:t>
      </w:r>
      <w:r w:rsidRPr="001B23EF">
        <w:rPr>
          <w:rFonts w:cs="Arial"/>
          <w:szCs w:val="24"/>
        </w:rPr>
        <w:t xml:space="preserve"> risk through local delivery of those legal duties</w:t>
      </w:r>
      <w:r w:rsidR="00363DC6">
        <w:rPr>
          <w:rFonts w:cs="Arial"/>
          <w:szCs w:val="24"/>
        </w:rPr>
        <w:t>.</w:t>
      </w:r>
    </w:p>
    <w:p w14:paraId="05C976F7" w14:textId="35CDBEEE" w:rsidR="00A03352" w:rsidRPr="001B23EF" w:rsidRDefault="00A03352" w:rsidP="00D3754A">
      <w:pPr>
        <w:autoSpaceDE w:val="0"/>
        <w:autoSpaceDN w:val="0"/>
        <w:adjustRightInd w:val="0"/>
        <w:spacing w:line="240" w:lineRule="auto"/>
        <w:rPr>
          <w:rFonts w:cs="Arial"/>
          <w:szCs w:val="24"/>
        </w:rPr>
      </w:pPr>
      <w:r w:rsidRPr="001B23EF">
        <w:rPr>
          <w:rFonts w:cs="Arial"/>
          <w:szCs w:val="24"/>
        </w:rPr>
        <w:t xml:space="preserve">It also ensured that any recommendations made, were supportive of organisational improvement to better align </w:t>
      </w:r>
      <w:r w:rsidR="00673369">
        <w:rPr>
          <w:rFonts w:cs="Arial"/>
          <w:szCs w:val="24"/>
        </w:rPr>
        <w:t>us</w:t>
      </w:r>
      <w:r w:rsidRPr="001B23EF">
        <w:rPr>
          <w:rFonts w:cs="Arial"/>
          <w:szCs w:val="24"/>
        </w:rPr>
        <w:t xml:space="preserve"> back with its intended mission along with complementing one another to provide a ‘golden thread’ throughout the Service. </w:t>
      </w:r>
    </w:p>
    <w:p w14:paraId="1CE58D1E" w14:textId="73DD6449" w:rsidR="00A03352" w:rsidRPr="001B23EF" w:rsidRDefault="00A03352" w:rsidP="00D3754A">
      <w:pPr>
        <w:autoSpaceDE w:val="0"/>
        <w:autoSpaceDN w:val="0"/>
        <w:adjustRightInd w:val="0"/>
        <w:spacing w:line="240" w:lineRule="auto"/>
        <w:rPr>
          <w:rFonts w:cs="Arial"/>
          <w:szCs w:val="24"/>
        </w:rPr>
      </w:pPr>
      <w:r w:rsidRPr="001B23EF">
        <w:rPr>
          <w:rFonts w:cs="Arial"/>
          <w:szCs w:val="24"/>
        </w:rPr>
        <w:t xml:space="preserve">In short, the BET looked at how well </w:t>
      </w:r>
      <w:r w:rsidR="00673369">
        <w:rPr>
          <w:rFonts w:cs="Arial"/>
          <w:szCs w:val="24"/>
        </w:rPr>
        <w:t>we</w:t>
      </w:r>
      <w:r w:rsidRPr="001B23EF">
        <w:rPr>
          <w:rFonts w:cs="Arial"/>
          <w:szCs w:val="24"/>
        </w:rPr>
        <w:t xml:space="preserve"> prepare and equip </w:t>
      </w:r>
      <w:r w:rsidR="00363DC6">
        <w:rPr>
          <w:rFonts w:cs="Arial"/>
          <w:szCs w:val="24"/>
        </w:rPr>
        <w:t>our</w:t>
      </w:r>
      <w:r w:rsidRPr="001B23EF">
        <w:rPr>
          <w:rFonts w:cs="Arial"/>
          <w:szCs w:val="24"/>
        </w:rPr>
        <w:t xml:space="preserve"> people to do the job at hand and, ultimately how effective </w:t>
      </w:r>
      <w:r w:rsidR="00363DC6">
        <w:rPr>
          <w:rFonts w:cs="Arial"/>
          <w:szCs w:val="24"/>
        </w:rPr>
        <w:t>our</w:t>
      </w:r>
      <w:r w:rsidRPr="001B23EF">
        <w:rPr>
          <w:rFonts w:cs="Arial"/>
          <w:szCs w:val="24"/>
        </w:rPr>
        <w:t xml:space="preserve"> structure, training and governance combined from top down and bottom up is, to remain competent, </w:t>
      </w:r>
      <w:r w:rsidR="00E076D2" w:rsidRPr="001B23EF">
        <w:rPr>
          <w:rFonts w:cs="Arial"/>
          <w:szCs w:val="24"/>
        </w:rPr>
        <w:t>proficient,</w:t>
      </w:r>
      <w:r w:rsidRPr="001B23EF">
        <w:rPr>
          <w:rFonts w:cs="Arial"/>
          <w:szCs w:val="24"/>
        </w:rPr>
        <w:t xml:space="preserve"> and fit for the future. </w:t>
      </w:r>
    </w:p>
    <w:p w14:paraId="2D6371E5" w14:textId="75B5AEF4" w:rsidR="00A03352" w:rsidRPr="001B23EF" w:rsidRDefault="00A03352" w:rsidP="00D3754A">
      <w:pPr>
        <w:autoSpaceDE w:val="0"/>
        <w:autoSpaceDN w:val="0"/>
        <w:adjustRightInd w:val="0"/>
        <w:spacing w:line="240" w:lineRule="auto"/>
        <w:rPr>
          <w:rFonts w:cs="Arial"/>
          <w:szCs w:val="24"/>
        </w:rPr>
      </w:pPr>
      <w:r w:rsidRPr="001B23EF">
        <w:rPr>
          <w:rFonts w:cs="Arial"/>
          <w:szCs w:val="24"/>
        </w:rPr>
        <w:t xml:space="preserve">The work and report have culminated with 14 </w:t>
      </w:r>
      <w:r w:rsidR="003308ED">
        <w:rPr>
          <w:rFonts w:cs="Arial"/>
          <w:szCs w:val="24"/>
        </w:rPr>
        <w:t>r</w:t>
      </w:r>
      <w:r w:rsidRPr="001B23EF">
        <w:rPr>
          <w:rFonts w:cs="Arial"/>
          <w:szCs w:val="24"/>
        </w:rPr>
        <w:t xml:space="preserve">ecommendations drawn together </w:t>
      </w:r>
      <w:r w:rsidR="003E2539" w:rsidRPr="001B23EF">
        <w:rPr>
          <w:rFonts w:cs="Arial"/>
          <w:szCs w:val="24"/>
        </w:rPr>
        <w:t>from intelligence</w:t>
      </w:r>
      <w:r w:rsidRPr="001B23EF">
        <w:rPr>
          <w:rFonts w:cs="Arial"/>
          <w:szCs w:val="24"/>
        </w:rPr>
        <w:t xml:space="preserve">, </w:t>
      </w:r>
      <w:r w:rsidR="00FA41EB" w:rsidRPr="001B23EF">
        <w:rPr>
          <w:rFonts w:cs="Arial"/>
          <w:szCs w:val="24"/>
        </w:rPr>
        <w:t>data,</w:t>
      </w:r>
      <w:r w:rsidRPr="001B23EF">
        <w:rPr>
          <w:rFonts w:cs="Arial"/>
          <w:szCs w:val="24"/>
        </w:rPr>
        <w:t xml:space="preserve"> and professional judgement. These </w:t>
      </w:r>
      <w:r w:rsidR="003308ED">
        <w:rPr>
          <w:rFonts w:cs="Arial"/>
          <w:szCs w:val="24"/>
        </w:rPr>
        <w:t>r</w:t>
      </w:r>
      <w:r w:rsidRPr="001B23EF">
        <w:rPr>
          <w:rFonts w:cs="Arial"/>
          <w:szCs w:val="24"/>
        </w:rPr>
        <w:t xml:space="preserve">ecommendations will build upon an existing foundation of solid knowledge, understanding and actions whilst shaping thinking, workstreams and decision making, to better improve </w:t>
      </w:r>
      <w:r w:rsidR="00673369">
        <w:rPr>
          <w:rFonts w:cs="Arial"/>
          <w:szCs w:val="24"/>
        </w:rPr>
        <w:t>our</w:t>
      </w:r>
      <w:r w:rsidRPr="001B23EF">
        <w:rPr>
          <w:rFonts w:cs="Arial"/>
          <w:szCs w:val="24"/>
        </w:rPr>
        <w:t xml:space="preserve"> response, not just to</w:t>
      </w:r>
      <w:r w:rsidR="003E2539" w:rsidRPr="001B23EF">
        <w:rPr>
          <w:rFonts w:cs="Arial"/>
          <w:szCs w:val="24"/>
        </w:rPr>
        <w:t xml:space="preserve"> the</w:t>
      </w:r>
      <w:r w:rsidRPr="001B23EF">
        <w:rPr>
          <w:rFonts w:cs="Arial"/>
          <w:szCs w:val="24"/>
        </w:rPr>
        <w:t xml:space="preserve"> built environment risk, but to </w:t>
      </w:r>
      <w:r w:rsidR="00363DC6">
        <w:rPr>
          <w:rFonts w:cs="Arial"/>
          <w:szCs w:val="24"/>
        </w:rPr>
        <w:t>our</w:t>
      </w:r>
      <w:r w:rsidRPr="001B23EF">
        <w:rPr>
          <w:rFonts w:cs="Arial"/>
          <w:szCs w:val="24"/>
        </w:rPr>
        <w:t xml:space="preserve"> operating environment across Lancashire.</w:t>
      </w:r>
    </w:p>
    <w:p w14:paraId="56BEA1F0" w14:textId="55256618" w:rsidR="001B20FC" w:rsidRPr="00347EB1" w:rsidRDefault="001B20FC" w:rsidP="001B20FC">
      <w:pPr>
        <w:pStyle w:val="Heading2"/>
      </w:pPr>
      <w:bookmarkStart w:id="8" w:name="_Toc189663443"/>
      <w:r w:rsidRPr="00347EB1">
        <w:t xml:space="preserve">Site </w:t>
      </w:r>
      <w:r w:rsidR="003308ED">
        <w:t>s</w:t>
      </w:r>
      <w:r w:rsidRPr="00347EB1">
        <w:t xml:space="preserve">pecific </w:t>
      </w:r>
      <w:r w:rsidR="003308ED">
        <w:t>r</w:t>
      </w:r>
      <w:r w:rsidRPr="00347EB1">
        <w:t xml:space="preserve">isk </w:t>
      </w:r>
      <w:r w:rsidR="003308ED">
        <w:t>i</w:t>
      </w:r>
      <w:r w:rsidRPr="00347EB1">
        <w:t>nformation</w:t>
      </w:r>
      <w:r w:rsidR="00363DC6">
        <w:t xml:space="preserve"> (SSRI)</w:t>
      </w:r>
      <w:bookmarkEnd w:id="8"/>
    </w:p>
    <w:p w14:paraId="6A574F00" w14:textId="77777777" w:rsidR="001B20FC" w:rsidRPr="001B23EF" w:rsidRDefault="001B20FC" w:rsidP="001B20FC">
      <w:pPr>
        <w:pStyle w:val="NormalWeb"/>
        <w:rPr>
          <w:rFonts w:ascii="Arial" w:eastAsiaTheme="minorHAnsi" w:hAnsi="Arial" w:cs="Arial"/>
          <w:lang w:eastAsia="en-US"/>
        </w:rPr>
      </w:pPr>
      <w:r w:rsidRPr="001B23EF">
        <w:rPr>
          <w:rFonts w:ascii="Arial" w:eastAsiaTheme="minorHAnsi" w:hAnsi="Arial" w:cs="Arial"/>
          <w:lang w:eastAsia="en-US"/>
        </w:rPr>
        <w:t xml:space="preserve">The gathering of operational risk information is one of our key activities. We have an integrated approach to managing the risk; thereby ensuring safe systems of work for all employees. </w:t>
      </w:r>
    </w:p>
    <w:p w14:paraId="327E9289" w14:textId="076CACDF" w:rsidR="001B20FC" w:rsidRPr="001B23EF" w:rsidRDefault="00FA41EB" w:rsidP="001B20FC">
      <w:pPr>
        <w:pStyle w:val="NormalWeb"/>
        <w:rPr>
          <w:rFonts w:ascii="Arial" w:eastAsiaTheme="minorHAnsi" w:hAnsi="Arial" w:cs="Arial"/>
          <w:lang w:eastAsia="en-US"/>
        </w:rPr>
      </w:pPr>
      <w:r w:rsidRPr="001B23EF">
        <w:rPr>
          <w:rFonts w:ascii="Arial" w:eastAsiaTheme="minorHAnsi" w:hAnsi="Arial" w:cs="Arial"/>
          <w:lang w:eastAsia="en-US"/>
        </w:rPr>
        <w:t>We</w:t>
      </w:r>
      <w:r w:rsidR="001B20FC" w:rsidRPr="001B23EF">
        <w:rPr>
          <w:rFonts w:ascii="Arial" w:eastAsiaTheme="minorHAnsi" w:hAnsi="Arial" w:cs="Arial"/>
          <w:lang w:eastAsia="en-US"/>
        </w:rPr>
        <w:t xml:space="preserve"> will undertake incident pre planning and the gathering of operational risk information to enable:</w:t>
      </w:r>
    </w:p>
    <w:p w14:paraId="3CC85BF3" w14:textId="60140B22" w:rsidR="001B20FC" w:rsidRPr="001B23EF" w:rsidRDefault="001B20FC" w:rsidP="001B20FC">
      <w:pPr>
        <w:pStyle w:val="NormalWeb"/>
        <w:numPr>
          <w:ilvl w:val="0"/>
          <w:numId w:val="4"/>
        </w:numPr>
        <w:rPr>
          <w:rFonts w:ascii="Arial" w:eastAsiaTheme="minorHAnsi" w:hAnsi="Arial" w:cs="Arial"/>
          <w:lang w:eastAsia="en-US"/>
        </w:rPr>
      </w:pPr>
      <w:r w:rsidRPr="001B23EF">
        <w:rPr>
          <w:rFonts w:ascii="Arial" w:eastAsiaTheme="minorHAnsi" w:hAnsi="Arial" w:cs="Arial"/>
          <w:lang w:eastAsia="en-US"/>
        </w:rPr>
        <w:t>The prevention of injury and ill health of firefighters and other emergency responders</w:t>
      </w:r>
      <w:r w:rsidR="00673369">
        <w:rPr>
          <w:rFonts w:ascii="Arial" w:eastAsiaTheme="minorHAnsi" w:hAnsi="Arial" w:cs="Arial"/>
          <w:lang w:eastAsia="en-US"/>
        </w:rPr>
        <w:t>.</w:t>
      </w:r>
    </w:p>
    <w:p w14:paraId="6D7C4C5F" w14:textId="7BFBF768" w:rsidR="001B20FC" w:rsidRPr="001B23EF" w:rsidRDefault="001B20FC" w:rsidP="001B20FC">
      <w:pPr>
        <w:pStyle w:val="NormalWeb"/>
        <w:numPr>
          <w:ilvl w:val="0"/>
          <w:numId w:val="4"/>
        </w:numPr>
        <w:rPr>
          <w:rFonts w:ascii="Arial" w:eastAsiaTheme="minorHAnsi" w:hAnsi="Arial" w:cs="Arial"/>
          <w:lang w:eastAsia="en-US"/>
        </w:rPr>
      </w:pPr>
      <w:r w:rsidRPr="001B23EF">
        <w:rPr>
          <w:rFonts w:ascii="Arial" w:eastAsiaTheme="minorHAnsi" w:hAnsi="Arial" w:cs="Arial"/>
          <w:lang w:eastAsia="en-US"/>
        </w:rPr>
        <w:t>Management and mitigation of risks in the community</w:t>
      </w:r>
      <w:r w:rsidR="00673369">
        <w:rPr>
          <w:rFonts w:ascii="Arial" w:eastAsiaTheme="minorHAnsi" w:hAnsi="Arial" w:cs="Arial"/>
          <w:lang w:eastAsia="en-US"/>
        </w:rPr>
        <w:t>.</w:t>
      </w:r>
    </w:p>
    <w:p w14:paraId="548AC335" w14:textId="77777777" w:rsidR="001B20FC" w:rsidRPr="001B23EF" w:rsidRDefault="001B20FC" w:rsidP="001B20FC">
      <w:pPr>
        <w:pStyle w:val="NormalWeb"/>
        <w:numPr>
          <w:ilvl w:val="0"/>
          <w:numId w:val="4"/>
        </w:numPr>
        <w:rPr>
          <w:rFonts w:ascii="Arial" w:eastAsiaTheme="minorHAnsi" w:hAnsi="Arial" w:cs="Arial"/>
          <w:lang w:eastAsia="en-US"/>
        </w:rPr>
      </w:pPr>
      <w:r w:rsidRPr="001B23EF">
        <w:rPr>
          <w:rFonts w:ascii="Arial" w:eastAsiaTheme="minorHAnsi" w:hAnsi="Arial" w:cs="Arial"/>
          <w:lang w:eastAsia="en-US"/>
        </w:rPr>
        <w:t>Continual improvement in the provision of accurate, relevant and timely operational information available to responding crews.</w:t>
      </w:r>
    </w:p>
    <w:p w14:paraId="6A6FBB44" w14:textId="547A9BA1" w:rsidR="001B20FC" w:rsidRPr="001B23EF" w:rsidRDefault="001B20FC" w:rsidP="001B20FC">
      <w:pPr>
        <w:pStyle w:val="NormalWeb"/>
        <w:numPr>
          <w:ilvl w:val="0"/>
          <w:numId w:val="4"/>
        </w:numPr>
        <w:rPr>
          <w:rFonts w:ascii="Arial" w:eastAsiaTheme="minorHAnsi" w:hAnsi="Arial" w:cs="Arial"/>
          <w:lang w:eastAsia="en-US"/>
        </w:rPr>
      </w:pPr>
      <w:r w:rsidRPr="001B23EF">
        <w:rPr>
          <w:rFonts w:ascii="Arial" w:eastAsiaTheme="minorHAnsi" w:hAnsi="Arial" w:cs="Arial"/>
          <w:lang w:eastAsia="en-US"/>
        </w:rPr>
        <w:t xml:space="preserve">Compliance with the legal duties on </w:t>
      </w:r>
      <w:r w:rsidR="003308ED">
        <w:rPr>
          <w:rFonts w:ascii="Arial" w:eastAsiaTheme="minorHAnsi" w:hAnsi="Arial" w:cs="Arial"/>
          <w:lang w:eastAsia="en-US"/>
        </w:rPr>
        <w:t>f</w:t>
      </w:r>
      <w:r w:rsidRPr="001B23EF">
        <w:rPr>
          <w:rFonts w:ascii="Arial" w:eastAsiaTheme="minorHAnsi" w:hAnsi="Arial" w:cs="Arial"/>
          <w:lang w:eastAsia="en-US"/>
        </w:rPr>
        <w:t xml:space="preserve">ire and </w:t>
      </w:r>
      <w:r w:rsidR="003308ED">
        <w:rPr>
          <w:rFonts w:ascii="Arial" w:eastAsiaTheme="minorHAnsi" w:hAnsi="Arial" w:cs="Arial"/>
          <w:lang w:eastAsia="en-US"/>
        </w:rPr>
        <w:t>r</w:t>
      </w:r>
      <w:r w:rsidRPr="001B23EF">
        <w:rPr>
          <w:rFonts w:ascii="Arial" w:eastAsiaTheme="minorHAnsi" w:hAnsi="Arial" w:cs="Arial"/>
          <w:lang w:eastAsia="en-US"/>
        </w:rPr>
        <w:t xml:space="preserve">escue </w:t>
      </w:r>
      <w:r w:rsidR="003308ED">
        <w:rPr>
          <w:rFonts w:ascii="Arial" w:eastAsiaTheme="minorHAnsi" w:hAnsi="Arial" w:cs="Arial"/>
          <w:lang w:eastAsia="en-US"/>
        </w:rPr>
        <w:t>a</w:t>
      </w:r>
      <w:r w:rsidRPr="001B23EF">
        <w:rPr>
          <w:rFonts w:ascii="Arial" w:eastAsiaTheme="minorHAnsi" w:hAnsi="Arial" w:cs="Arial"/>
          <w:lang w:eastAsia="en-US"/>
        </w:rPr>
        <w:t>uthorities in relation to operational risk information</w:t>
      </w:r>
    </w:p>
    <w:p w14:paraId="5B7018F0" w14:textId="77777777" w:rsidR="001B20FC" w:rsidRPr="001B23EF" w:rsidRDefault="001B20FC" w:rsidP="001B20FC">
      <w:pPr>
        <w:pStyle w:val="NormalWeb"/>
        <w:numPr>
          <w:ilvl w:val="0"/>
          <w:numId w:val="4"/>
        </w:numPr>
        <w:rPr>
          <w:rFonts w:ascii="Arial" w:eastAsiaTheme="minorHAnsi" w:hAnsi="Arial" w:cs="Arial"/>
          <w:lang w:eastAsia="en-US"/>
        </w:rPr>
      </w:pPr>
      <w:r w:rsidRPr="001B23EF">
        <w:rPr>
          <w:rFonts w:ascii="Arial" w:eastAsiaTheme="minorHAnsi" w:hAnsi="Arial" w:cs="Arial"/>
          <w:lang w:eastAsia="en-US"/>
        </w:rPr>
        <w:t>Compliance with formal guidance and “best practice” models; and</w:t>
      </w:r>
    </w:p>
    <w:p w14:paraId="767984FA" w14:textId="7C913052" w:rsidR="001B20FC" w:rsidRDefault="001B20FC" w:rsidP="001B20FC">
      <w:pPr>
        <w:pStyle w:val="NormalWeb"/>
        <w:numPr>
          <w:ilvl w:val="0"/>
          <w:numId w:val="4"/>
        </w:numPr>
        <w:rPr>
          <w:rFonts w:ascii="Arial" w:eastAsiaTheme="minorHAnsi" w:hAnsi="Arial" w:cs="Arial"/>
          <w:lang w:eastAsia="en-US"/>
        </w:rPr>
      </w:pPr>
      <w:r w:rsidRPr="001B23EF">
        <w:rPr>
          <w:rFonts w:ascii="Arial" w:eastAsiaTheme="minorHAnsi" w:hAnsi="Arial" w:cs="Arial"/>
          <w:lang w:eastAsia="en-US"/>
        </w:rPr>
        <w:t>Audit and review mechanisms</w:t>
      </w:r>
    </w:p>
    <w:p w14:paraId="68F7B113" w14:textId="7EB15FBA" w:rsidR="00363DC6" w:rsidRPr="001B23EF" w:rsidRDefault="00363DC6" w:rsidP="00363DC6">
      <w:pPr>
        <w:pStyle w:val="NormalWeb"/>
        <w:rPr>
          <w:rFonts w:ascii="Arial" w:eastAsiaTheme="minorHAnsi" w:hAnsi="Arial" w:cs="Arial"/>
          <w:lang w:eastAsia="en-US"/>
        </w:rPr>
      </w:pPr>
      <w:r>
        <w:rPr>
          <w:rFonts w:ascii="Arial" w:eastAsiaTheme="minorHAnsi" w:hAnsi="Arial" w:cs="Arial"/>
          <w:lang w:eastAsia="en-US"/>
        </w:rPr>
        <w:t xml:space="preserve">We will review the relationship between our fire protection and response teams to ensure </w:t>
      </w:r>
      <w:proofErr w:type="gramStart"/>
      <w:r>
        <w:rPr>
          <w:rFonts w:ascii="Arial" w:eastAsiaTheme="minorHAnsi" w:hAnsi="Arial" w:cs="Arial"/>
          <w:lang w:eastAsia="en-US"/>
        </w:rPr>
        <w:t>all of</w:t>
      </w:r>
      <w:proofErr w:type="gramEnd"/>
      <w:r>
        <w:rPr>
          <w:rFonts w:ascii="Arial" w:eastAsiaTheme="minorHAnsi" w:hAnsi="Arial" w:cs="Arial"/>
          <w:lang w:eastAsia="en-US"/>
        </w:rPr>
        <w:t xml:space="preserve"> our staff are aware of the emerging built environment risk to ensure our preparedness work through SSRI visits, plans and exercises is robust</w:t>
      </w:r>
      <w:r w:rsidR="003308ED">
        <w:rPr>
          <w:rFonts w:ascii="Arial" w:eastAsiaTheme="minorHAnsi" w:hAnsi="Arial" w:cs="Arial"/>
          <w:lang w:eastAsia="en-US"/>
        </w:rPr>
        <w:t>.</w:t>
      </w:r>
    </w:p>
    <w:p w14:paraId="63BEC869" w14:textId="6C6D48ED" w:rsidR="00051DF1" w:rsidRDefault="00B2664C" w:rsidP="00D3754A">
      <w:pPr>
        <w:pStyle w:val="Heading2"/>
      </w:pPr>
      <w:bookmarkStart w:id="9" w:name="_Toc189663444"/>
      <w:r w:rsidRPr="009D3D47">
        <w:t xml:space="preserve">Partnership </w:t>
      </w:r>
      <w:r w:rsidR="0034409A">
        <w:t>w</w:t>
      </w:r>
      <w:r w:rsidRPr="009D3D47">
        <w:t>orking</w:t>
      </w:r>
      <w:bookmarkEnd w:id="9"/>
    </w:p>
    <w:p w14:paraId="0A6713DF" w14:textId="685368F0" w:rsidR="005F23AB" w:rsidRPr="001B23EF" w:rsidRDefault="00104752" w:rsidP="00D3754A">
      <w:pPr>
        <w:pStyle w:val="NormalWeb"/>
        <w:rPr>
          <w:rFonts w:ascii="Arial" w:hAnsi="Arial" w:cs="Arial"/>
        </w:rPr>
      </w:pPr>
      <w:r w:rsidRPr="001B23EF">
        <w:rPr>
          <w:rFonts w:ascii="Arial" w:hAnsi="Arial" w:cs="Arial"/>
        </w:rPr>
        <w:t>We will, i</w:t>
      </w:r>
      <w:r w:rsidR="005F23AB" w:rsidRPr="001B23EF">
        <w:rPr>
          <w:rFonts w:ascii="Arial" w:hAnsi="Arial" w:cs="Arial"/>
        </w:rPr>
        <w:t xml:space="preserve">n line with </w:t>
      </w:r>
      <w:r w:rsidR="00C01AEF" w:rsidRPr="001B23EF">
        <w:rPr>
          <w:rFonts w:ascii="Arial" w:hAnsi="Arial" w:cs="Arial"/>
        </w:rPr>
        <w:t xml:space="preserve">our </w:t>
      </w:r>
      <w:r w:rsidR="005F23AB" w:rsidRPr="001B23EF">
        <w:rPr>
          <w:rFonts w:ascii="Arial" w:hAnsi="Arial" w:cs="Arial"/>
        </w:rPr>
        <w:t xml:space="preserve">responsibilities as a category one responder under the Civil Contingencies </w:t>
      </w:r>
      <w:r w:rsidR="00E076D2" w:rsidRPr="001B23EF">
        <w:rPr>
          <w:rFonts w:ascii="Arial" w:hAnsi="Arial" w:cs="Arial"/>
        </w:rPr>
        <w:t>Act,</w:t>
      </w:r>
      <w:r w:rsidRPr="001B23EF">
        <w:rPr>
          <w:rFonts w:ascii="Arial" w:hAnsi="Arial" w:cs="Arial"/>
        </w:rPr>
        <w:t xml:space="preserve"> </w:t>
      </w:r>
      <w:r w:rsidR="00C01AEF" w:rsidRPr="001B23EF">
        <w:rPr>
          <w:rFonts w:ascii="Arial" w:hAnsi="Arial" w:cs="Arial"/>
        </w:rPr>
        <w:t>play a full and active part of Lancashire’s Local Resilience Forum (LRF)</w:t>
      </w:r>
      <w:r w:rsidR="005F23AB" w:rsidRPr="001B23EF">
        <w:rPr>
          <w:rFonts w:ascii="Arial" w:hAnsi="Arial" w:cs="Arial"/>
        </w:rPr>
        <w:t>. The LRF’s main responsibilities are to ensure that local risks are assessed and that preparedness, in terms of response and recovery arrangements are in place to deal with the range of potential emergencies that could affect the county</w:t>
      </w:r>
      <w:r w:rsidR="00C01AEF" w:rsidRPr="001B23EF">
        <w:rPr>
          <w:rFonts w:ascii="Arial" w:hAnsi="Arial" w:cs="Arial"/>
        </w:rPr>
        <w:t>.</w:t>
      </w:r>
    </w:p>
    <w:p w14:paraId="5290D2D0" w14:textId="7C5D1A94" w:rsidR="009F349F" w:rsidRPr="001B23EF" w:rsidRDefault="009F349F" w:rsidP="00D3754A">
      <w:pPr>
        <w:pStyle w:val="NormalWeb"/>
        <w:rPr>
          <w:rFonts w:ascii="Arial" w:hAnsi="Arial" w:cs="Arial"/>
        </w:rPr>
      </w:pPr>
      <w:r w:rsidRPr="001B23EF">
        <w:rPr>
          <w:rFonts w:ascii="Arial" w:hAnsi="Arial" w:cs="Arial"/>
        </w:rPr>
        <w:t xml:space="preserve">The LRF aims to help Lancashire be resilient to emergencies by working together to plan, respond and recover from events affecting people, </w:t>
      </w:r>
      <w:r w:rsidR="00E076D2" w:rsidRPr="001B23EF">
        <w:rPr>
          <w:rFonts w:ascii="Arial" w:hAnsi="Arial" w:cs="Arial"/>
        </w:rPr>
        <w:t>economy,</w:t>
      </w:r>
      <w:r w:rsidRPr="001B23EF">
        <w:rPr>
          <w:rFonts w:ascii="Arial" w:hAnsi="Arial" w:cs="Arial"/>
        </w:rPr>
        <w:t xml:space="preserve"> or</w:t>
      </w:r>
      <w:r w:rsidR="00C01AEF" w:rsidRPr="001B23EF">
        <w:rPr>
          <w:rFonts w:ascii="Arial" w:hAnsi="Arial" w:cs="Arial"/>
        </w:rPr>
        <w:t xml:space="preserve"> the</w:t>
      </w:r>
      <w:r w:rsidRPr="001B23EF">
        <w:rPr>
          <w:rFonts w:ascii="Arial" w:hAnsi="Arial" w:cs="Arial"/>
        </w:rPr>
        <w:t xml:space="preserve"> environment. </w:t>
      </w:r>
    </w:p>
    <w:p w14:paraId="46D20CC0" w14:textId="77777777" w:rsidR="006C3B56" w:rsidRDefault="006C3B56" w:rsidP="00D3754A">
      <w:pPr>
        <w:autoSpaceDE w:val="0"/>
        <w:autoSpaceDN w:val="0"/>
        <w:adjustRightInd w:val="0"/>
        <w:spacing w:after="0" w:line="240" w:lineRule="auto"/>
        <w:rPr>
          <w:rFonts w:cs="Arial"/>
          <w:szCs w:val="24"/>
        </w:rPr>
      </w:pPr>
    </w:p>
    <w:p w14:paraId="461FBE7F" w14:textId="77777777" w:rsidR="006C3B56" w:rsidRDefault="006C3B56" w:rsidP="00D3754A">
      <w:pPr>
        <w:autoSpaceDE w:val="0"/>
        <w:autoSpaceDN w:val="0"/>
        <w:adjustRightInd w:val="0"/>
        <w:spacing w:after="0" w:line="240" w:lineRule="auto"/>
        <w:rPr>
          <w:rFonts w:cs="Arial"/>
          <w:szCs w:val="24"/>
        </w:rPr>
      </w:pPr>
    </w:p>
    <w:p w14:paraId="71AA0721" w14:textId="77777777" w:rsidR="006C3B56" w:rsidRDefault="006C3B56" w:rsidP="00D3754A">
      <w:pPr>
        <w:autoSpaceDE w:val="0"/>
        <w:autoSpaceDN w:val="0"/>
        <w:adjustRightInd w:val="0"/>
        <w:spacing w:after="0" w:line="240" w:lineRule="auto"/>
        <w:rPr>
          <w:rFonts w:cs="Arial"/>
          <w:szCs w:val="24"/>
        </w:rPr>
      </w:pPr>
    </w:p>
    <w:p w14:paraId="18F33531" w14:textId="77777777" w:rsidR="006C3B56" w:rsidRDefault="006C3B56" w:rsidP="00D3754A">
      <w:pPr>
        <w:autoSpaceDE w:val="0"/>
        <w:autoSpaceDN w:val="0"/>
        <w:adjustRightInd w:val="0"/>
        <w:spacing w:after="0" w:line="240" w:lineRule="auto"/>
        <w:rPr>
          <w:rFonts w:cs="Arial"/>
          <w:szCs w:val="24"/>
        </w:rPr>
      </w:pPr>
    </w:p>
    <w:p w14:paraId="1C7E614D" w14:textId="77777777" w:rsidR="006C3B56" w:rsidRDefault="006C3B56" w:rsidP="00D3754A">
      <w:pPr>
        <w:autoSpaceDE w:val="0"/>
        <w:autoSpaceDN w:val="0"/>
        <w:adjustRightInd w:val="0"/>
        <w:spacing w:after="0" w:line="240" w:lineRule="auto"/>
        <w:rPr>
          <w:rFonts w:cs="Arial"/>
          <w:szCs w:val="24"/>
        </w:rPr>
      </w:pPr>
    </w:p>
    <w:p w14:paraId="1B0A5A56" w14:textId="77777777" w:rsidR="006C3B56" w:rsidRDefault="006C3B56" w:rsidP="00D3754A">
      <w:pPr>
        <w:autoSpaceDE w:val="0"/>
        <w:autoSpaceDN w:val="0"/>
        <w:adjustRightInd w:val="0"/>
        <w:spacing w:after="0" w:line="240" w:lineRule="auto"/>
        <w:rPr>
          <w:rFonts w:cs="Arial"/>
          <w:szCs w:val="24"/>
        </w:rPr>
      </w:pPr>
    </w:p>
    <w:p w14:paraId="15770BAF" w14:textId="37678FF4" w:rsidR="00EE65BF" w:rsidRPr="001B23EF" w:rsidRDefault="00EE65BF" w:rsidP="00D3754A">
      <w:pPr>
        <w:autoSpaceDE w:val="0"/>
        <w:autoSpaceDN w:val="0"/>
        <w:adjustRightInd w:val="0"/>
        <w:spacing w:after="0" w:line="240" w:lineRule="auto"/>
        <w:rPr>
          <w:rFonts w:eastAsia="Times New Roman" w:cs="Arial"/>
          <w:szCs w:val="24"/>
          <w:lang w:eastAsia="en-GB"/>
        </w:rPr>
      </w:pPr>
      <w:r w:rsidRPr="001B23EF">
        <w:rPr>
          <w:rFonts w:cs="Arial"/>
          <w:szCs w:val="24"/>
        </w:rPr>
        <w:t xml:space="preserve">We have fully embedded the principles that underpin the Joint Emergency Services Interoperability Programme (JESIP) and work together via the </w:t>
      </w:r>
      <w:r w:rsidR="005F23AB" w:rsidRPr="001B23EF">
        <w:rPr>
          <w:rFonts w:cs="Arial"/>
          <w:szCs w:val="24"/>
        </w:rPr>
        <w:t>L</w:t>
      </w:r>
      <w:r w:rsidRPr="001B23EF">
        <w:rPr>
          <w:rFonts w:cs="Arial"/>
          <w:szCs w:val="24"/>
        </w:rPr>
        <w:t xml:space="preserve">RF to ensure a common understanding and shared situational awareness exists across all </w:t>
      </w:r>
      <w:proofErr w:type="gramStart"/>
      <w:r w:rsidR="003308ED">
        <w:rPr>
          <w:rFonts w:cs="Arial"/>
          <w:szCs w:val="24"/>
        </w:rPr>
        <w:t>c</w:t>
      </w:r>
      <w:r w:rsidRPr="001B23EF">
        <w:rPr>
          <w:rFonts w:cs="Arial"/>
          <w:szCs w:val="24"/>
        </w:rPr>
        <w:t>ategory</w:t>
      </w:r>
      <w:proofErr w:type="gramEnd"/>
      <w:r w:rsidRPr="001B23EF">
        <w:rPr>
          <w:rFonts w:cs="Arial"/>
          <w:szCs w:val="24"/>
        </w:rPr>
        <w:t xml:space="preserve"> 1 and 2 responder agencies.</w:t>
      </w:r>
      <w:r w:rsidRPr="001B23EF" w:rsidDel="00EE65BF">
        <w:rPr>
          <w:rFonts w:eastAsia="Times New Roman" w:cs="Arial"/>
          <w:szCs w:val="24"/>
          <w:lang w:eastAsia="en-GB"/>
        </w:rPr>
        <w:t xml:space="preserve"> </w:t>
      </w:r>
    </w:p>
    <w:p w14:paraId="234DAB03" w14:textId="77777777" w:rsidR="00EE65BF" w:rsidRPr="001B23EF" w:rsidRDefault="00EE65BF" w:rsidP="00D3754A">
      <w:pPr>
        <w:autoSpaceDE w:val="0"/>
        <w:autoSpaceDN w:val="0"/>
        <w:adjustRightInd w:val="0"/>
        <w:spacing w:after="0" w:line="240" w:lineRule="auto"/>
        <w:rPr>
          <w:rFonts w:cs="Arial"/>
          <w:szCs w:val="24"/>
        </w:rPr>
      </w:pPr>
    </w:p>
    <w:p w14:paraId="1E99447D" w14:textId="7C217104" w:rsidR="00B2664C" w:rsidRPr="001B23EF" w:rsidRDefault="00FA41EB" w:rsidP="00D3754A">
      <w:pPr>
        <w:rPr>
          <w:rFonts w:eastAsia="Times New Roman" w:cs="Arial"/>
          <w:color w:val="0B0C0C"/>
          <w:szCs w:val="24"/>
          <w:shd w:val="clear" w:color="auto" w:fill="FFFFFF"/>
          <w:lang w:eastAsia="en-GB"/>
        </w:rPr>
      </w:pPr>
      <w:r w:rsidRPr="001B23EF">
        <w:rPr>
          <w:rFonts w:eastAsia="Times New Roman" w:cs="Arial"/>
          <w:color w:val="0B0C0C"/>
          <w:szCs w:val="24"/>
          <w:shd w:val="clear" w:color="auto" w:fill="FFFFFF"/>
          <w:lang w:eastAsia="en-GB"/>
        </w:rPr>
        <w:t>We will</w:t>
      </w:r>
      <w:r w:rsidR="009F349F" w:rsidRPr="001B23EF">
        <w:rPr>
          <w:rFonts w:eastAsia="Times New Roman" w:cs="Arial"/>
          <w:color w:val="0B0C0C"/>
          <w:szCs w:val="24"/>
          <w:shd w:val="clear" w:color="auto" w:fill="FFFFFF"/>
          <w:lang w:eastAsia="en-GB"/>
        </w:rPr>
        <w:t xml:space="preserve"> </w:t>
      </w:r>
      <w:r w:rsidR="003E2539" w:rsidRPr="001B23EF">
        <w:rPr>
          <w:rFonts w:eastAsia="Times New Roman" w:cs="Arial"/>
          <w:color w:val="0B0C0C"/>
          <w:szCs w:val="24"/>
          <w:shd w:val="clear" w:color="auto" w:fill="FFFFFF"/>
          <w:lang w:eastAsia="en-GB"/>
        </w:rPr>
        <w:t>undertake</w:t>
      </w:r>
      <w:r w:rsidR="009F349F" w:rsidRPr="001B23EF">
        <w:rPr>
          <w:rFonts w:eastAsia="Times New Roman" w:cs="Arial"/>
          <w:color w:val="0B0C0C"/>
          <w:szCs w:val="24"/>
          <w:shd w:val="clear" w:color="auto" w:fill="FFFFFF"/>
          <w:lang w:eastAsia="en-GB"/>
        </w:rPr>
        <w:t xml:space="preserve"> regular exercises with the LRF and partners to test its own plans </w:t>
      </w:r>
      <w:proofErr w:type="gramStart"/>
      <w:r w:rsidR="009F349F" w:rsidRPr="001B23EF">
        <w:rPr>
          <w:rFonts w:eastAsia="Times New Roman" w:cs="Arial"/>
          <w:color w:val="0B0C0C"/>
          <w:szCs w:val="24"/>
          <w:shd w:val="clear" w:color="auto" w:fill="FFFFFF"/>
          <w:lang w:eastAsia="en-GB"/>
        </w:rPr>
        <w:t>and also</w:t>
      </w:r>
      <w:proofErr w:type="gramEnd"/>
      <w:r w:rsidR="009F349F" w:rsidRPr="001B23EF">
        <w:rPr>
          <w:rFonts w:eastAsia="Times New Roman" w:cs="Arial"/>
          <w:color w:val="0B0C0C"/>
          <w:szCs w:val="24"/>
          <w:shd w:val="clear" w:color="auto" w:fill="FFFFFF"/>
          <w:lang w:eastAsia="en-GB"/>
        </w:rPr>
        <w:t xml:space="preserve"> work with other agencies to test the multi-agency plans. Our joint aim within Lancashire is to improve our capability to respond to any disruptive challenges and minimise the effects on our communities.</w:t>
      </w:r>
    </w:p>
    <w:p w14:paraId="5F092A3D" w14:textId="4436CD5E" w:rsidR="00E076D2" w:rsidRPr="005C3E52" w:rsidRDefault="00E076D2" w:rsidP="00D3754A">
      <w:pPr>
        <w:pStyle w:val="Heading3"/>
        <w:rPr>
          <w:color w:val="404040"/>
        </w:rPr>
      </w:pPr>
      <w:bookmarkStart w:id="10" w:name="_Toc189663445"/>
      <w:r w:rsidRPr="002211CC">
        <w:rPr>
          <w:sz w:val="28"/>
          <w:szCs w:val="28"/>
        </w:rPr>
        <w:t xml:space="preserve">Collaboration and </w:t>
      </w:r>
      <w:r w:rsidR="003308ED" w:rsidRPr="002211CC">
        <w:rPr>
          <w:sz w:val="28"/>
          <w:szCs w:val="28"/>
        </w:rPr>
        <w:t>i</w:t>
      </w:r>
      <w:r w:rsidRPr="002211CC">
        <w:rPr>
          <w:sz w:val="28"/>
          <w:szCs w:val="28"/>
        </w:rPr>
        <w:t>nteroperability</w:t>
      </w:r>
      <w:bookmarkEnd w:id="10"/>
      <w:r w:rsidRPr="005C3E52">
        <w:rPr>
          <w:color w:val="404040"/>
        </w:rPr>
        <w:br/>
      </w:r>
    </w:p>
    <w:p w14:paraId="7DA6592C" w14:textId="4B99B1CC" w:rsidR="00E076D2" w:rsidRPr="001B23EF" w:rsidRDefault="00673369" w:rsidP="00D3754A">
      <w:pPr>
        <w:autoSpaceDE w:val="0"/>
        <w:autoSpaceDN w:val="0"/>
        <w:adjustRightInd w:val="0"/>
        <w:spacing w:after="0" w:line="240" w:lineRule="auto"/>
        <w:rPr>
          <w:rFonts w:cs="Arial"/>
          <w:szCs w:val="24"/>
        </w:rPr>
      </w:pPr>
      <w:r>
        <w:rPr>
          <w:rFonts w:cs="Arial"/>
          <w:szCs w:val="24"/>
        </w:rPr>
        <w:t>We</w:t>
      </w:r>
      <w:r w:rsidR="00E076D2" w:rsidRPr="001B23EF">
        <w:rPr>
          <w:rFonts w:cs="Arial"/>
          <w:szCs w:val="24"/>
        </w:rPr>
        <w:t xml:space="preserve"> </w:t>
      </w:r>
      <w:r w:rsidR="00E076D2" w:rsidRPr="001B23EF">
        <w:rPr>
          <w:rFonts w:eastAsia="Times New Roman" w:cs="Arial"/>
          <w:szCs w:val="24"/>
          <w:lang w:eastAsia="en-GB"/>
        </w:rPr>
        <w:t>have a long history of successful partnership</w:t>
      </w:r>
      <w:r w:rsidR="00363DC6">
        <w:rPr>
          <w:rFonts w:eastAsia="Times New Roman" w:cs="Arial"/>
          <w:szCs w:val="24"/>
          <w:lang w:eastAsia="en-GB"/>
        </w:rPr>
        <w:t xml:space="preserve"> working</w:t>
      </w:r>
      <w:r w:rsidR="00E076D2" w:rsidRPr="001B23EF">
        <w:rPr>
          <w:rFonts w:eastAsia="Times New Roman" w:cs="Arial"/>
          <w:szCs w:val="24"/>
          <w:lang w:eastAsia="en-GB"/>
        </w:rPr>
        <w:t xml:space="preserve"> </w:t>
      </w:r>
      <w:r w:rsidR="00E076D2" w:rsidRPr="001B23EF">
        <w:rPr>
          <w:rFonts w:cs="Arial"/>
          <w:szCs w:val="24"/>
        </w:rPr>
        <w:t>and work closely with our key partners to ensure that we fully understand each other’s capabilities and limitations, command and control procedures and can communicate with one another effectively at incidents.</w:t>
      </w:r>
    </w:p>
    <w:p w14:paraId="71B7E637" w14:textId="77777777" w:rsidR="00E076D2" w:rsidRPr="001B23EF" w:rsidRDefault="00E076D2" w:rsidP="00D3754A">
      <w:pPr>
        <w:autoSpaceDE w:val="0"/>
        <w:autoSpaceDN w:val="0"/>
        <w:adjustRightInd w:val="0"/>
        <w:spacing w:after="0" w:line="240" w:lineRule="auto"/>
        <w:rPr>
          <w:rFonts w:cs="Arial"/>
          <w:szCs w:val="24"/>
        </w:rPr>
      </w:pPr>
    </w:p>
    <w:p w14:paraId="3707C84A" w14:textId="3AA8FAED" w:rsidR="00E076D2" w:rsidRPr="001B23EF" w:rsidRDefault="00E076D2" w:rsidP="00D3754A">
      <w:pPr>
        <w:autoSpaceDE w:val="0"/>
        <w:autoSpaceDN w:val="0"/>
        <w:adjustRightInd w:val="0"/>
        <w:spacing w:after="0" w:line="240" w:lineRule="auto"/>
        <w:rPr>
          <w:rFonts w:cs="Arial"/>
          <w:szCs w:val="24"/>
        </w:rPr>
      </w:pPr>
      <w:r w:rsidRPr="001B23EF">
        <w:rPr>
          <w:rFonts w:eastAsia="Times New Roman" w:cs="Arial"/>
          <w:szCs w:val="24"/>
          <w:lang w:eastAsia="en-GB"/>
        </w:rPr>
        <w:t>Through the Blue Light Collaboration Board, we have a programme of identified opportunities that are explored for feasibility</w:t>
      </w:r>
      <w:r w:rsidRPr="001B23EF">
        <w:rPr>
          <w:rFonts w:cs="Arial"/>
          <w:szCs w:val="24"/>
        </w:rPr>
        <w:t xml:space="preserve"> and innovative ways of enhancing the emergency service available to our communities, whilst at the same time realising greater efficiencies through working together. </w:t>
      </w:r>
      <w:r w:rsidR="00FA41EB" w:rsidRPr="001B23EF">
        <w:rPr>
          <w:rFonts w:cs="Arial"/>
          <w:szCs w:val="24"/>
        </w:rPr>
        <w:t>We will continue to scope new opportunities, whist delivering against feasible agreed deliverables.</w:t>
      </w:r>
    </w:p>
    <w:p w14:paraId="771AED29" w14:textId="77777777" w:rsidR="00E076D2" w:rsidRPr="00633D48" w:rsidRDefault="00E076D2" w:rsidP="00D3754A">
      <w:pPr>
        <w:rPr>
          <w:rFonts w:cs="Arial"/>
          <w:b/>
          <w:bCs/>
          <w:sz w:val="21"/>
          <w:szCs w:val="21"/>
        </w:rPr>
      </w:pPr>
    </w:p>
    <w:p w14:paraId="097C782A" w14:textId="6A850733" w:rsidR="005F23AB" w:rsidRPr="00E076D2" w:rsidRDefault="005F23AB" w:rsidP="00D3754A">
      <w:pPr>
        <w:pStyle w:val="Heading2"/>
        <w:spacing w:after="240"/>
      </w:pPr>
      <w:bookmarkStart w:id="11" w:name="_Toc189663446"/>
      <w:r w:rsidRPr="00051DF1">
        <w:t xml:space="preserve">Research and </w:t>
      </w:r>
      <w:r w:rsidR="003308ED">
        <w:t>d</w:t>
      </w:r>
      <w:r w:rsidRPr="00051DF1">
        <w:t>evelopment</w:t>
      </w:r>
      <w:bookmarkEnd w:id="11"/>
    </w:p>
    <w:p w14:paraId="21FBD911" w14:textId="77777777" w:rsidR="001708C0" w:rsidRDefault="00FA41EB" w:rsidP="00D3754A">
      <w:pPr>
        <w:autoSpaceDE w:val="0"/>
        <w:autoSpaceDN w:val="0"/>
        <w:adjustRightInd w:val="0"/>
        <w:spacing w:after="0" w:line="240" w:lineRule="auto"/>
        <w:rPr>
          <w:rFonts w:cs="Arial"/>
          <w:color w:val="1D1D1B"/>
          <w:szCs w:val="24"/>
        </w:rPr>
      </w:pPr>
      <w:r w:rsidRPr="001B23EF">
        <w:rPr>
          <w:rFonts w:cs="Arial"/>
          <w:color w:val="1D1D1B"/>
          <w:szCs w:val="24"/>
        </w:rPr>
        <w:t xml:space="preserve">We will through our </w:t>
      </w:r>
      <w:r w:rsidR="005F23AB" w:rsidRPr="001B23EF">
        <w:rPr>
          <w:rFonts w:cs="Arial"/>
          <w:color w:val="1D1D1B"/>
          <w:szCs w:val="24"/>
        </w:rPr>
        <w:t>research and development group constantly review our operational resources considering emerging issues, equipment and practices against national and international best practice</w:t>
      </w:r>
      <w:r w:rsidR="00363DC6">
        <w:rPr>
          <w:rFonts w:cs="Arial"/>
          <w:color w:val="1D1D1B"/>
          <w:szCs w:val="24"/>
        </w:rPr>
        <w:t xml:space="preserve">. </w:t>
      </w:r>
    </w:p>
    <w:p w14:paraId="38D0D2C5" w14:textId="77777777" w:rsidR="001708C0" w:rsidRDefault="001708C0" w:rsidP="00D3754A">
      <w:pPr>
        <w:autoSpaceDE w:val="0"/>
        <w:autoSpaceDN w:val="0"/>
        <w:adjustRightInd w:val="0"/>
        <w:spacing w:after="0" w:line="240" w:lineRule="auto"/>
        <w:rPr>
          <w:rFonts w:cs="Arial"/>
          <w:color w:val="1D1D1B"/>
          <w:szCs w:val="24"/>
        </w:rPr>
      </w:pPr>
    </w:p>
    <w:p w14:paraId="055BE496" w14:textId="55C31A32" w:rsidR="005F23AB" w:rsidRDefault="00363DC6" w:rsidP="00D3754A">
      <w:pPr>
        <w:autoSpaceDE w:val="0"/>
        <w:autoSpaceDN w:val="0"/>
        <w:adjustRightInd w:val="0"/>
        <w:spacing w:after="0" w:line="240" w:lineRule="auto"/>
        <w:rPr>
          <w:rFonts w:cstheme="minorHAnsi"/>
          <w:color w:val="000000"/>
        </w:rPr>
      </w:pPr>
      <w:r>
        <w:rPr>
          <w:rFonts w:cs="Arial"/>
          <w:color w:val="1D1D1B"/>
          <w:szCs w:val="24"/>
        </w:rPr>
        <w:t>We will consider</w:t>
      </w:r>
      <w:r w:rsidR="005F23AB" w:rsidRPr="001B23EF">
        <w:rPr>
          <w:rFonts w:cs="Arial"/>
          <w:color w:val="1D1D1B"/>
          <w:szCs w:val="24"/>
        </w:rPr>
        <w:t xml:space="preserve"> advances in technology, enhancing our operational capability and ensure firefighter safety is enhanced through the provision of robust procurement, evaluation, monitoring and maintenance of all operational assets and equipment ensuring they perform when required</w:t>
      </w:r>
      <w:r w:rsidR="005F23AB" w:rsidRPr="00051DF1">
        <w:rPr>
          <w:rFonts w:cs="Arial"/>
          <w:color w:val="1D1D1B"/>
        </w:rPr>
        <w:t>.</w:t>
      </w:r>
      <w:r w:rsidR="005F23AB" w:rsidRPr="00051DF1">
        <w:rPr>
          <w:rFonts w:cstheme="minorHAnsi"/>
          <w:color w:val="000000"/>
        </w:rPr>
        <w:t xml:space="preserve"> </w:t>
      </w:r>
    </w:p>
    <w:p w14:paraId="1FCB41B9" w14:textId="77777777" w:rsidR="004E693F" w:rsidRDefault="004E693F" w:rsidP="00D3754A">
      <w:pPr>
        <w:rPr>
          <w:rFonts w:eastAsiaTheme="majorEastAsia" w:cstheme="majorBidi"/>
          <w:b/>
          <w:sz w:val="32"/>
          <w:szCs w:val="32"/>
        </w:rPr>
      </w:pPr>
      <w:r>
        <w:br w:type="page"/>
      </w:r>
    </w:p>
    <w:p w14:paraId="66C4EB4A" w14:textId="77777777" w:rsidR="002211CC" w:rsidRDefault="002211CC" w:rsidP="00D3754A">
      <w:pPr>
        <w:pStyle w:val="Heading1"/>
        <w:spacing w:after="240"/>
      </w:pPr>
    </w:p>
    <w:p w14:paraId="50014BC6" w14:textId="7753D951" w:rsidR="00215E44" w:rsidRDefault="006A1A5B" w:rsidP="00D3754A">
      <w:pPr>
        <w:pStyle w:val="Heading1"/>
        <w:spacing w:after="240"/>
      </w:pPr>
      <w:bookmarkStart w:id="12" w:name="_Toc189663447"/>
      <w:r w:rsidRPr="00F13AE6">
        <w:t xml:space="preserve">Response </w:t>
      </w:r>
      <w:r w:rsidR="003308ED">
        <w:t>a</w:t>
      </w:r>
      <w:r w:rsidRPr="00F13AE6">
        <w:t>rrangements</w:t>
      </w:r>
      <w:bookmarkEnd w:id="12"/>
      <w:r w:rsidRPr="00F13AE6">
        <w:t xml:space="preserve"> </w:t>
      </w:r>
    </w:p>
    <w:p w14:paraId="6BB02750" w14:textId="5735B78B" w:rsidR="004E693F" w:rsidRPr="00347EB1" w:rsidRDefault="006F1B9E" w:rsidP="00D3754A">
      <w:pPr>
        <w:pStyle w:val="Heading2"/>
      </w:pPr>
      <w:bookmarkStart w:id="13" w:name="_Toc189663448"/>
      <w:r>
        <w:t>Our</w:t>
      </w:r>
      <w:r w:rsidR="004E693F" w:rsidRPr="00347EB1">
        <w:t xml:space="preserve"> </w:t>
      </w:r>
      <w:r w:rsidR="00C90F2B">
        <w:t>s</w:t>
      </w:r>
      <w:r w:rsidR="004E693F" w:rsidRPr="00347EB1">
        <w:t xml:space="preserve">tation </w:t>
      </w:r>
      <w:r w:rsidR="00C90F2B">
        <w:t>a</w:t>
      </w:r>
      <w:r w:rsidR="004E693F" w:rsidRPr="00347EB1">
        <w:t>rrangement</w:t>
      </w:r>
      <w:r>
        <w:t>s</w:t>
      </w:r>
      <w:r w:rsidR="000D10EA">
        <w:t xml:space="preserve"> and staffing models</w:t>
      </w:r>
      <w:bookmarkEnd w:id="13"/>
    </w:p>
    <w:p w14:paraId="5FE11754" w14:textId="3C44FE90" w:rsidR="004E693F" w:rsidRDefault="004E693F" w:rsidP="7E0F5163">
      <w:pPr>
        <w:pStyle w:val="NormalWeb"/>
        <w:rPr>
          <w:rFonts w:ascii="Arial" w:hAnsi="Arial" w:cs="Arial"/>
          <w:color w:val="000000" w:themeColor="text1"/>
          <w:sz w:val="22"/>
          <w:szCs w:val="22"/>
        </w:rPr>
      </w:pPr>
      <w:r w:rsidRPr="001B23EF">
        <w:rPr>
          <w:rFonts w:ascii="Arial" w:hAnsi="Arial" w:cs="Arial"/>
          <w:color w:val="000000" w:themeColor="text1"/>
        </w:rPr>
        <w:t xml:space="preserve">The map below shows the current locations of </w:t>
      </w:r>
      <w:r w:rsidR="00FA41EB" w:rsidRPr="001B23EF">
        <w:rPr>
          <w:rFonts w:ascii="Arial" w:hAnsi="Arial" w:cs="Arial"/>
          <w:color w:val="000000" w:themeColor="text1"/>
        </w:rPr>
        <w:t xml:space="preserve">our </w:t>
      </w:r>
      <w:r w:rsidRPr="001B23EF">
        <w:rPr>
          <w:rFonts w:ascii="Arial" w:hAnsi="Arial" w:cs="Arial"/>
          <w:color w:val="000000" w:themeColor="text1"/>
        </w:rPr>
        <w:t>fire stations</w:t>
      </w:r>
      <w:r w:rsidR="003E285B" w:rsidRPr="001B23EF">
        <w:rPr>
          <w:rFonts w:ascii="Arial" w:hAnsi="Arial" w:cs="Arial"/>
          <w:color w:val="000000" w:themeColor="text1"/>
        </w:rPr>
        <w:t xml:space="preserve"> (indicated by each blue star)</w:t>
      </w:r>
      <w:r w:rsidRPr="001B23EF">
        <w:rPr>
          <w:rFonts w:ascii="Arial" w:hAnsi="Arial" w:cs="Arial"/>
          <w:color w:val="000000" w:themeColor="text1"/>
        </w:rPr>
        <w:t xml:space="preserve"> </w:t>
      </w:r>
      <w:r w:rsidR="003E285B" w:rsidRPr="001B23EF">
        <w:rPr>
          <w:rFonts w:ascii="Arial" w:hAnsi="Arial" w:cs="Arial"/>
          <w:color w:val="000000" w:themeColor="text1"/>
        </w:rPr>
        <w:t>along with</w:t>
      </w:r>
      <w:r w:rsidR="001711F9" w:rsidRPr="001B23EF">
        <w:rPr>
          <w:rFonts w:ascii="Arial" w:hAnsi="Arial" w:cs="Arial"/>
          <w:color w:val="000000" w:themeColor="text1"/>
        </w:rPr>
        <w:t xml:space="preserve"> a heat map representing the highest activity areas</w:t>
      </w:r>
      <w:r w:rsidRPr="005C3E52">
        <w:rPr>
          <w:rFonts w:ascii="Arial" w:hAnsi="Arial" w:cs="Arial"/>
          <w:color w:val="000000" w:themeColor="text1"/>
          <w:sz w:val="22"/>
          <w:szCs w:val="22"/>
        </w:rPr>
        <w:t>.</w:t>
      </w:r>
    </w:p>
    <w:p w14:paraId="54B443B2" w14:textId="6ED9BD31" w:rsidR="006C3B56" w:rsidRPr="006C3B56" w:rsidRDefault="006C3B56" w:rsidP="006C3B56">
      <w:pPr>
        <w:pStyle w:val="Heading2"/>
        <w:rPr>
          <w:sz w:val="24"/>
          <w:szCs w:val="24"/>
        </w:rPr>
      </w:pPr>
      <w:bookmarkStart w:id="14" w:name="_Toc189663449"/>
      <w:r>
        <w:t>Heat map</w:t>
      </w:r>
      <w:bookmarkEnd w:id="14"/>
      <w:r>
        <w:t xml:space="preserve"> </w:t>
      </w:r>
    </w:p>
    <w:p w14:paraId="5948E7AD" w14:textId="795DA368" w:rsidR="004E693F" w:rsidRPr="00347EB1" w:rsidRDefault="003E285B" w:rsidP="001B20FC">
      <w:pPr>
        <w:pStyle w:val="NormalWeb"/>
        <w:jc w:val="center"/>
        <w:rPr>
          <w:rFonts w:ascii="Arial" w:hAnsi="Arial" w:cs="Arial"/>
          <w:color w:val="000000"/>
          <w:sz w:val="22"/>
          <w:szCs w:val="22"/>
        </w:rPr>
      </w:pPr>
      <w:r>
        <w:rPr>
          <w:noProof/>
        </w:rPr>
        <w:drawing>
          <wp:inline distT="0" distB="0" distL="0" distR="0" wp14:anchorId="1852BFB9" wp14:editId="7E623699">
            <wp:extent cx="4062512" cy="4524375"/>
            <wp:effectExtent l="76200" t="76200" r="128905" b="123825"/>
            <wp:docPr id="1421471063" name="Picture 1421471063" descr="Lancashire map which includes stars denoting fire station locations and shaded areas denoting activity levels. Areas of high activity are denoted by red shading (Blackburn, Preston and Blackpool areas), moving through amber shading for moderate activity to green for lower activity levels in the less urban areas of the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71063" name="Picture 1421471063" descr="Lancashire map which includes stars denoting fire station locations and shaded areas denoting activity levels. Areas of high activity are denoted by red shading (Blackburn, Preston and Blackpool areas), moving through amber shading for moderate activity to green for lower activity levels in the less urban areas of the county."/>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78584" cy="454227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CECC2D8" w14:textId="77777777" w:rsidR="004E693F" w:rsidRPr="001B23EF" w:rsidRDefault="004E693F" w:rsidP="00D3754A">
      <w:pPr>
        <w:pStyle w:val="NormalWeb"/>
        <w:spacing w:before="0" w:beforeAutospacing="0" w:after="0" w:afterAutospacing="0"/>
        <w:rPr>
          <w:rFonts w:ascii="Arial" w:hAnsi="Arial" w:cs="Arial"/>
          <w:i/>
          <w:iCs/>
          <w:color w:val="000000"/>
        </w:rPr>
      </w:pPr>
      <w:r w:rsidRPr="001B23EF">
        <w:rPr>
          <w:rFonts w:ascii="Arial" w:hAnsi="Arial" w:cs="Arial"/>
          <w:i/>
          <w:iCs/>
          <w:color w:val="000000"/>
        </w:rPr>
        <w:t>Figure 1</w:t>
      </w:r>
    </w:p>
    <w:p w14:paraId="01FBC0FF" w14:textId="77777777" w:rsidR="004E693F" w:rsidRPr="001B23EF" w:rsidRDefault="004E693F" w:rsidP="00D3754A">
      <w:pPr>
        <w:pStyle w:val="NormalWeb"/>
        <w:spacing w:before="0" w:beforeAutospacing="0" w:after="0" w:afterAutospacing="0"/>
        <w:rPr>
          <w:rFonts w:ascii="Arial" w:hAnsi="Arial" w:cs="Arial"/>
          <w:color w:val="000000"/>
        </w:rPr>
      </w:pPr>
    </w:p>
    <w:p w14:paraId="3227B906" w14:textId="0A5FD4A2" w:rsidR="004E693F" w:rsidRPr="001B23EF" w:rsidRDefault="004E693F" w:rsidP="00D3754A">
      <w:pPr>
        <w:pStyle w:val="NormalWeb"/>
        <w:spacing w:before="0" w:beforeAutospacing="0" w:after="0" w:afterAutospacing="0"/>
        <w:rPr>
          <w:rFonts w:ascii="Arial" w:hAnsi="Arial" w:cs="Arial"/>
          <w:color w:val="000000"/>
        </w:rPr>
      </w:pPr>
      <w:r w:rsidRPr="001B23EF">
        <w:rPr>
          <w:rFonts w:ascii="Arial" w:hAnsi="Arial" w:cs="Arial"/>
          <w:color w:val="000000"/>
        </w:rPr>
        <w:t xml:space="preserve">The </w:t>
      </w:r>
      <w:r w:rsidR="003308ED">
        <w:rPr>
          <w:rFonts w:ascii="Arial" w:hAnsi="Arial" w:cs="Arial"/>
          <w:color w:val="000000"/>
        </w:rPr>
        <w:t>s</w:t>
      </w:r>
      <w:r w:rsidRPr="001B23EF">
        <w:rPr>
          <w:rFonts w:ascii="Arial" w:hAnsi="Arial" w:cs="Arial"/>
          <w:color w:val="000000"/>
        </w:rPr>
        <w:t>ervice operates wholetime and on call shift systems to provide efficient and effective emergency cover across Lancashire. These operate 24 hours, 365 days a year cover for all emergency requirements.</w:t>
      </w:r>
    </w:p>
    <w:p w14:paraId="38F1F279" w14:textId="77777777" w:rsidR="004E693F" w:rsidRDefault="004E693F" w:rsidP="00D3754A">
      <w:pPr>
        <w:pStyle w:val="Default"/>
        <w:rPr>
          <w:b/>
          <w:bCs/>
          <w:sz w:val="22"/>
          <w:szCs w:val="22"/>
        </w:rPr>
      </w:pPr>
    </w:p>
    <w:p w14:paraId="34EFEDE4" w14:textId="03BF2134" w:rsidR="004E693F" w:rsidRPr="00347EB1" w:rsidRDefault="004E693F" w:rsidP="00D3754A">
      <w:pPr>
        <w:pStyle w:val="Heading3"/>
      </w:pPr>
      <w:bookmarkStart w:id="15" w:name="_Toc189663450"/>
      <w:r w:rsidRPr="00347EB1">
        <w:t xml:space="preserve">Fire </w:t>
      </w:r>
      <w:r w:rsidR="003308ED">
        <w:t>e</w:t>
      </w:r>
      <w:r w:rsidRPr="00347EB1">
        <w:t>ngines</w:t>
      </w:r>
      <w:bookmarkEnd w:id="15"/>
      <w:r w:rsidRPr="00347EB1">
        <w:t xml:space="preserve"> </w:t>
      </w:r>
    </w:p>
    <w:p w14:paraId="77C0423C" w14:textId="47316353" w:rsidR="004E693F" w:rsidRDefault="004E693F" w:rsidP="00D3754A">
      <w:pPr>
        <w:pStyle w:val="Default"/>
      </w:pPr>
      <w:r w:rsidRPr="00347EB1">
        <w:rPr>
          <w:b/>
          <w:bCs/>
          <w:sz w:val="22"/>
          <w:szCs w:val="22"/>
        </w:rPr>
        <w:br/>
      </w:r>
      <w:r w:rsidR="00FA41EB" w:rsidRPr="001B23EF">
        <w:t>We will provide f</w:t>
      </w:r>
      <w:r w:rsidRPr="001B23EF">
        <w:t xml:space="preserve">ire engines, located, and deployed </w:t>
      </w:r>
      <w:r w:rsidR="00556FF3" w:rsidRPr="001B23EF">
        <w:t>to</w:t>
      </w:r>
      <w:r w:rsidRPr="001B23EF">
        <w:t xml:space="preserve"> address identified risk and response standard requirements. Across Lancashire currently there are a total of 39 fire stations, </w:t>
      </w:r>
      <w:r w:rsidR="00711D1F">
        <w:t xml:space="preserve">and </w:t>
      </w:r>
      <w:r w:rsidRPr="001B23EF">
        <w:t>58 fire engines</w:t>
      </w:r>
      <w:r w:rsidR="00711D1F">
        <w:t>.</w:t>
      </w:r>
    </w:p>
    <w:p w14:paraId="4CBC4975" w14:textId="77777777" w:rsidR="00711D1F" w:rsidRDefault="00711D1F" w:rsidP="00D3754A">
      <w:pPr>
        <w:pStyle w:val="Default"/>
        <w:rPr>
          <w:b/>
          <w:bCs/>
          <w:sz w:val="22"/>
          <w:szCs w:val="22"/>
        </w:rPr>
      </w:pPr>
    </w:p>
    <w:p w14:paraId="336722F5" w14:textId="77777777" w:rsidR="00FD38DC" w:rsidRDefault="00FD38DC" w:rsidP="006C3B56">
      <w:pPr>
        <w:pStyle w:val="Heading2"/>
      </w:pPr>
    </w:p>
    <w:p w14:paraId="35C1D0B8" w14:textId="77777777" w:rsidR="00FD38DC" w:rsidRDefault="00FD38DC" w:rsidP="006C3B56">
      <w:pPr>
        <w:pStyle w:val="Heading2"/>
      </w:pPr>
    </w:p>
    <w:p w14:paraId="25B9EE8F" w14:textId="16B4EBAC" w:rsidR="004E693F" w:rsidRPr="00347EB1" w:rsidRDefault="004E693F" w:rsidP="006C3B56">
      <w:pPr>
        <w:pStyle w:val="Heading2"/>
      </w:pPr>
      <w:bookmarkStart w:id="16" w:name="_Toc189663451"/>
      <w:r>
        <w:t xml:space="preserve">Our </w:t>
      </w:r>
      <w:r w:rsidR="006D7A05">
        <w:t>f</w:t>
      </w:r>
      <w:r>
        <w:t xml:space="preserve">ire </w:t>
      </w:r>
      <w:r w:rsidR="006D7A05">
        <w:t>s</w:t>
      </w:r>
      <w:r w:rsidRPr="00347EB1">
        <w:t>tations</w:t>
      </w:r>
      <w:bookmarkEnd w:id="16"/>
      <w:r w:rsidRPr="00347EB1">
        <w:t xml:space="preserve"> </w:t>
      </w:r>
    </w:p>
    <w:p w14:paraId="3A3A5A8A" w14:textId="3B07B76E" w:rsidR="004E693F" w:rsidRDefault="004E693F" w:rsidP="00D3754A">
      <w:pPr>
        <w:rPr>
          <w:rFonts w:cs="Arial"/>
          <w:color w:val="000000"/>
          <w:szCs w:val="24"/>
        </w:rPr>
      </w:pPr>
      <w:r w:rsidRPr="001B23EF">
        <w:rPr>
          <w:rFonts w:cs="Arial"/>
          <w:color w:val="000000"/>
          <w:szCs w:val="24"/>
        </w:rPr>
        <w:t xml:space="preserve">The following table </w:t>
      </w:r>
      <w:r w:rsidR="00CD08C2" w:rsidRPr="001B23EF">
        <w:rPr>
          <w:rFonts w:cs="Arial"/>
          <w:color w:val="000000"/>
          <w:szCs w:val="24"/>
        </w:rPr>
        <w:t xml:space="preserve">provides detail on </w:t>
      </w:r>
      <w:r w:rsidRPr="001B23EF">
        <w:rPr>
          <w:rFonts w:cs="Arial"/>
          <w:color w:val="000000"/>
          <w:szCs w:val="24"/>
        </w:rPr>
        <w:t>station location</w:t>
      </w:r>
      <w:r w:rsidR="00CD08C2" w:rsidRPr="001B23EF">
        <w:rPr>
          <w:rFonts w:cs="Arial"/>
          <w:color w:val="000000"/>
          <w:szCs w:val="24"/>
        </w:rPr>
        <w:t>s</w:t>
      </w:r>
      <w:r w:rsidRPr="001B23EF">
        <w:rPr>
          <w:rFonts w:cs="Arial"/>
          <w:color w:val="000000"/>
          <w:szCs w:val="24"/>
        </w:rPr>
        <w:t xml:space="preserve"> and the number of fire engines (pumps).</w:t>
      </w:r>
    </w:p>
    <w:p w14:paraId="673D0F0F" w14:textId="6D9BA308" w:rsidR="006C3B56" w:rsidRDefault="006C3B56" w:rsidP="006C3B56">
      <w:pPr>
        <w:pStyle w:val="Heading2"/>
      </w:pPr>
      <w:bookmarkStart w:id="17" w:name="_Toc189663452"/>
      <w:r>
        <w:t>LFRS fire stations</w:t>
      </w:r>
      <w:bookmarkEnd w:id="17"/>
      <w:r>
        <w:t xml:space="preserve"> </w:t>
      </w:r>
    </w:p>
    <w:p w14:paraId="04084522" w14:textId="77777777" w:rsidR="006C3B56" w:rsidRPr="001B23EF" w:rsidRDefault="006C3B56" w:rsidP="00D3754A">
      <w:pPr>
        <w:rPr>
          <w:rFonts w:cs="Arial"/>
          <w:szCs w:val="24"/>
        </w:rPr>
      </w:pPr>
    </w:p>
    <w:tbl>
      <w:tblPr>
        <w:tblStyle w:val="TableGrid"/>
        <w:tblpPr w:leftFromText="180" w:rightFromText="180" w:vertAnchor="text" w:horzAnchor="margin" w:tblpXSpec="center" w:tblpYSpec="inside"/>
        <w:tblW w:w="6941" w:type="dxa"/>
        <w:tblLook w:val="04A0" w:firstRow="1" w:lastRow="0" w:firstColumn="1" w:lastColumn="0" w:noHBand="0" w:noVBand="1"/>
      </w:tblPr>
      <w:tblGrid>
        <w:gridCol w:w="2122"/>
        <w:gridCol w:w="1417"/>
        <w:gridCol w:w="1701"/>
        <w:gridCol w:w="1701"/>
      </w:tblGrid>
      <w:tr w:rsidR="00674DC3" w:rsidRPr="001B23EF" w14:paraId="6368624D" w14:textId="77777777" w:rsidTr="00632EDC">
        <w:trPr>
          <w:trHeight w:val="552"/>
        </w:trPr>
        <w:tc>
          <w:tcPr>
            <w:tcW w:w="2122" w:type="dxa"/>
            <w:shd w:val="clear" w:color="auto" w:fill="B4C6E7" w:themeFill="accent1" w:themeFillTint="66"/>
          </w:tcPr>
          <w:p w14:paraId="58DAE22C" w14:textId="77777777" w:rsidR="00674DC3" w:rsidRPr="001B23EF" w:rsidRDefault="00674DC3" w:rsidP="00632EDC">
            <w:pPr>
              <w:pStyle w:val="NormalWeb"/>
              <w:jc w:val="center"/>
              <w:rPr>
                <w:rFonts w:ascii="Arial" w:hAnsi="Arial" w:cs="Arial"/>
                <w:b/>
                <w:bCs/>
                <w:color w:val="000000"/>
              </w:rPr>
            </w:pPr>
            <w:r w:rsidRPr="001B23EF">
              <w:rPr>
                <w:rFonts w:ascii="Arial" w:hAnsi="Arial" w:cs="Arial"/>
                <w:b/>
                <w:bCs/>
                <w:color w:val="000000"/>
              </w:rPr>
              <w:t>Station</w:t>
            </w:r>
          </w:p>
        </w:tc>
        <w:tc>
          <w:tcPr>
            <w:tcW w:w="1417" w:type="dxa"/>
            <w:shd w:val="clear" w:color="auto" w:fill="B4C6E7" w:themeFill="accent1" w:themeFillTint="66"/>
          </w:tcPr>
          <w:p w14:paraId="29E05028" w14:textId="178526FF" w:rsidR="00674DC3" w:rsidRPr="001B23EF" w:rsidRDefault="0015166A" w:rsidP="00632EDC">
            <w:pPr>
              <w:pStyle w:val="NormalWeb"/>
              <w:jc w:val="center"/>
              <w:rPr>
                <w:rFonts w:ascii="Arial" w:hAnsi="Arial" w:cs="Arial"/>
                <w:b/>
                <w:bCs/>
                <w:color w:val="000000"/>
              </w:rPr>
            </w:pPr>
            <w:r>
              <w:rPr>
                <w:rFonts w:ascii="Arial" w:hAnsi="Arial" w:cs="Arial"/>
                <w:b/>
                <w:bCs/>
                <w:color w:val="000000"/>
              </w:rPr>
              <w:t>Duty System</w:t>
            </w:r>
          </w:p>
        </w:tc>
        <w:tc>
          <w:tcPr>
            <w:tcW w:w="1701" w:type="dxa"/>
            <w:shd w:val="clear" w:color="auto" w:fill="B4C6E7" w:themeFill="accent1" w:themeFillTint="66"/>
          </w:tcPr>
          <w:p w14:paraId="60239DCE" w14:textId="73F21A1A" w:rsidR="00674DC3" w:rsidRPr="001B23EF" w:rsidRDefault="00674DC3" w:rsidP="00632EDC">
            <w:pPr>
              <w:pStyle w:val="NormalWeb"/>
              <w:jc w:val="center"/>
              <w:rPr>
                <w:rFonts w:ascii="Arial" w:hAnsi="Arial" w:cs="Arial"/>
                <w:b/>
                <w:bCs/>
                <w:color w:val="000000"/>
              </w:rPr>
            </w:pPr>
            <w:r w:rsidRPr="001B23EF">
              <w:rPr>
                <w:rFonts w:ascii="Arial" w:hAnsi="Arial" w:cs="Arial"/>
                <w:b/>
                <w:bCs/>
                <w:color w:val="000000"/>
              </w:rPr>
              <w:t>WT Pumps</w:t>
            </w:r>
          </w:p>
        </w:tc>
        <w:tc>
          <w:tcPr>
            <w:tcW w:w="1701" w:type="dxa"/>
            <w:shd w:val="clear" w:color="auto" w:fill="B4C6E7" w:themeFill="accent1" w:themeFillTint="66"/>
          </w:tcPr>
          <w:p w14:paraId="5169D049" w14:textId="77777777" w:rsidR="00674DC3" w:rsidRPr="001B23EF" w:rsidRDefault="00674DC3" w:rsidP="00632EDC">
            <w:pPr>
              <w:pStyle w:val="NormalWeb"/>
              <w:jc w:val="center"/>
              <w:rPr>
                <w:rFonts w:ascii="Arial" w:hAnsi="Arial" w:cs="Arial"/>
                <w:b/>
                <w:bCs/>
                <w:color w:val="000000"/>
              </w:rPr>
            </w:pPr>
            <w:r w:rsidRPr="001B23EF">
              <w:rPr>
                <w:rFonts w:ascii="Arial" w:hAnsi="Arial" w:cs="Arial"/>
                <w:b/>
                <w:bCs/>
                <w:color w:val="000000"/>
              </w:rPr>
              <w:t>On Call Pumps</w:t>
            </w:r>
          </w:p>
        </w:tc>
      </w:tr>
      <w:tr w:rsidR="00674DC3" w:rsidRPr="001B23EF" w14:paraId="4832E055" w14:textId="77777777" w:rsidTr="00632EDC">
        <w:trPr>
          <w:trHeight w:val="271"/>
        </w:trPr>
        <w:tc>
          <w:tcPr>
            <w:tcW w:w="2122" w:type="dxa"/>
            <w:shd w:val="clear" w:color="auto" w:fill="D9E2F3" w:themeFill="accent1" w:themeFillTint="33"/>
          </w:tcPr>
          <w:p w14:paraId="4D454385" w14:textId="77777777" w:rsidR="00674DC3" w:rsidRPr="001B23EF" w:rsidRDefault="00674DC3" w:rsidP="00674DC3">
            <w:pPr>
              <w:pStyle w:val="NormalWeb"/>
              <w:rPr>
                <w:rFonts w:ascii="Arial" w:hAnsi="Arial" w:cs="Arial"/>
                <w:color w:val="000000"/>
              </w:rPr>
            </w:pPr>
            <w:r w:rsidRPr="001B23EF">
              <w:rPr>
                <w:rFonts w:ascii="Arial" w:hAnsi="Arial" w:cs="Arial"/>
                <w:color w:val="000000"/>
              </w:rPr>
              <w:t xml:space="preserve">Preston </w:t>
            </w:r>
          </w:p>
        </w:tc>
        <w:tc>
          <w:tcPr>
            <w:tcW w:w="1417" w:type="dxa"/>
            <w:shd w:val="clear" w:color="auto" w:fill="D9E2F3" w:themeFill="accent1" w:themeFillTint="33"/>
          </w:tcPr>
          <w:p w14:paraId="1658CBDF" w14:textId="64C48D24" w:rsidR="00674DC3" w:rsidRPr="001B23EF" w:rsidRDefault="00A66473" w:rsidP="00632EDC">
            <w:pPr>
              <w:pStyle w:val="NormalWeb"/>
              <w:jc w:val="center"/>
              <w:rPr>
                <w:rFonts w:ascii="Arial" w:hAnsi="Arial" w:cs="Arial"/>
                <w:color w:val="000000"/>
              </w:rPr>
            </w:pPr>
            <w:r>
              <w:rPr>
                <w:rFonts w:ascii="Arial" w:hAnsi="Arial" w:cs="Arial"/>
                <w:color w:val="000000"/>
              </w:rPr>
              <w:t>WT</w:t>
            </w:r>
          </w:p>
        </w:tc>
        <w:tc>
          <w:tcPr>
            <w:tcW w:w="1701" w:type="dxa"/>
            <w:shd w:val="clear" w:color="auto" w:fill="D9E2F3" w:themeFill="accent1" w:themeFillTint="33"/>
          </w:tcPr>
          <w:p w14:paraId="753C14E3" w14:textId="0F7BAAEC" w:rsidR="00674DC3" w:rsidRPr="001B23EF" w:rsidRDefault="00674DC3" w:rsidP="00632EDC">
            <w:pPr>
              <w:pStyle w:val="NormalWeb"/>
              <w:jc w:val="center"/>
              <w:rPr>
                <w:rFonts w:ascii="Arial" w:hAnsi="Arial" w:cs="Arial"/>
                <w:color w:val="000000"/>
              </w:rPr>
            </w:pPr>
            <w:r w:rsidRPr="001B23EF">
              <w:rPr>
                <w:rFonts w:ascii="Arial" w:hAnsi="Arial" w:cs="Arial"/>
                <w:color w:val="000000"/>
              </w:rPr>
              <w:t>2</w:t>
            </w:r>
          </w:p>
        </w:tc>
        <w:tc>
          <w:tcPr>
            <w:tcW w:w="1701" w:type="dxa"/>
            <w:shd w:val="clear" w:color="auto" w:fill="D9E2F3" w:themeFill="accent1" w:themeFillTint="33"/>
          </w:tcPr>
          <w:p w14:paraId="1CFA44EC" w14:textId="77777777" w:rsidR="00674DC3" w:rsidRPr="001B23EF" w:rsidRDefault="00674DC3" w:rsidP="00632EDC">
            <w:pPr>
              <w:pStyle w:val="NormalWeb"/>
              <w:jc w:val="center"/>
              <w:rPr>
                <w:rFonts w:ascii="Arial" w:hAnsi="Arial" w:cs="Arial"/>
                <w:color w:val="000000"/>
              </w:rPr>
            </w:pPr>
          </w:p>
        </w:tc>
      </w:tr>
      <w:tr w:rsidR="00674DC3" w:rsidRPr="001B23EF" w14:paraId="1E7ECC21" w14:textId="77777777" w:rsidTr="00632EDC">
        <w:trPr>
          <w:trHeight w:val="271"/>
        </w:trPr>
        <w:tc>
          <w:tcPr>
            <w:tcW w:w="2122" w:type="dxa"/>
            <w:shd w:val="clear" w:color="auto" w:fill="D9E2F3" w:themeFill="accent1" w:themeFillTint="33"/>
          </w:tcPr>
          <w:p w14:paraId="2225FEB2" w14:textId="77777777" w:rsidR="00674DC3" w:rsidRPr="001B23EF" w:rsidRDefault="00674DC3" w:rsidP="00674DC3">
            <w:pPr>
              <w:pStyle w:val="NormalWeb"/>
              <w:rPr>
                <w:rFonts w:ascii="Arial" w:hAnsi="Arial" w:cs="Arial"/>
                <w:color w:val="000000"/>
              </w:rPr>
            </w:pPr>
            <w:r w:rsidRPr="001B23EF">
              <w:rPr>
                <w:rFonts w:ascii="Arial" w:hAnsi="Arial" w:cs="Arial"/>
                <w:color w:val="000000"/>
              </w:rPr>
              <w:t xml:space="preserve">Blackpool </w:t>
            </w:r>
          </w:p>
        </w:tc>
        <w:tc>
          <w:tcPr>
            <w:tcW w:w="1417" w:type="dxa"/>
            <w:shd w:val="clear" w:color="auto" w:fill="D9E2F3" w:themeFill="accent1" w:themeFillTint="33"/>
          </w:tcPr>
          <w:p w14:paraId="1D66F860" w14:textId="436150F8" w:rsidR="00674DC3" w:rsidRPr="001B23EF" w:rsidRDefault="00A66473" w:rsidP="00632EDC">
            <w:pPr>
              <w:pStyle w:val="NormalWeb"/>
              <w:jc w:val="center"/>
              <w:rPr>
                <w:rFonts w:ascii="Arial" w:hAnsi="Arial" w:cs="Arial"/>
                <w:color w:val="000000"/>
              </w:rPr>
            </w:pPr>
            <w:r>
              <w:rPr>
                <w:rFonts w:ascii="Arial" w:hAnsi="Arial" w:cs="Arial"/>
                <w:color w:val="000000"/>
              </w:rPr>
              <w:t>WT</w:t>
            </w:r>
          </w:p>
        </w:tc>
        <w:tc>
          <w:tcPr>
            <w:tcW w:w="1701" w:type="dxa"/>
            <w:shd w:val="clear" w:color="auto" w:fill="D9E2F3" w:themeFill="accent1" w:themeFillTint="33"/>
          </w:tcPr>
          <w:p w14:paraId="26A8AF0F" w14:textId="2B37F962" w:rsidR="00674DC3" w:rsidRPr="001B23EF" w:rsidRDefault="00674DC3" w:rsidP="00632EDC">
            <w:pPr>
              <w:pStyle w:val="NormalWeb"/>
              <w:jc w:val="center"/>
              <w:rPr>
                <w:rFonts w:ascii="Arial" w:hAnsi="Arial" w:cs="Arial"/>
                <w:color w:val="000000"/>
              </w:rPr>
            </w:pPr>
            <w:r w:rsidRPr="001B23EF">
              <w:rPr>
                <w:rFonts w:ascii="Arial" w:hAnsi="Arial" w:cs="Arial"/>
                <w:color w:val="000000"/>
              </w:rPr>
              <w:t>2</w:t>
            </w:r>
          </w:p>
        </w:tc>
        <w:tc>
          <w:tcPr>
            <w:tcW w:w="1701" w:type="dxa"/>
            <w:shd w:val="clear" w:color="auto" w:fill="D9E2F3" w:themeFill="accent1" w:themeFillTint="33"/>
          </w:tcPr>
          <w:p w14:paraId="3050955D" w14:textId="77777777" w:rsidR="00674DC3" w:rsidRPr="001B23EF" w:rsidRDefault="00674DC3" w:rsidP="00632EDC">
            <w:pPr>
              <w:pStyle w:val="NormalWeb"/>
              <w:jc w:val="center"/>
              <w:rPr>
                <w:rFonts w:ascii="Arial" w:hAnsi="Arial" w:cs="Arial"/>
                <w:color w:val="000000"/>
              </w:rPr>
            </w:pPr>
          </w:p>
        </w:tc>
      </w:tr>
      <w:tr w:rsidR="00674DC3" w:rsidRPr="001B23EF" w14:paraId="4D0C186C" w14:textId="77777777" w:rsidTr="00632EDC">
        <w:trPr>
          <w:trHeight w:val="271"/>
        </w:trPr>
        <w:tc>
          <w:tcPr>
            <w:tcW w:w="2122" w:type="dxa"/>
            <w:shd w:val="clear" w:color="auto" w:fill="D9E2F3" w:themeFill="accent1" w:themeFillTint="33"/>
          </w:tcPr>
          <w:p w14:paraId="56208AFF" w14:textId="77777777" w:rsidR="00674DC3" w:rsidRPr="001B23EF" w:rsidRDefault="00674DC3" w:rsidP="00674DC3">
            <w:pPr>
              <w:pStyle w:val="NormalWeb"/>
              <w:rPr>
                <w:rFonts w:ascii="Arial" w:hAnsi="Arial" w:cs="Arial"/>
                <w:color w:val="000000"/>
              </w:rPr>
            </w:pPr>
            <w:r w:rsidRPr="001B23EF">
              <w:rPr>
                <w:rFonts w:ascii="Arial" w:hAnsi="Arial" w:cs="Arial"/>
                <w:color w:val="000000"/>
              </w:rPr>
              <w:t>Blackburn</w:t>
            </w:r>
          </w:p>
        </w:tc>
        <w:tc>
          <w:tcPr>
            <w:tcW w:w="1417" w:type="dxa"/>
            <w:shd w:val="clear" w:color="auto" w:fill="D9E2F3" w:themeFill="accent1" w:themeFillTint="33"/>
          </w:tcPr>
          <w:p w14:paraId="1D7234E8" w14:textId="43CBD12E" w:rsidR="00674DC3" w:rsidRPr="001B23EF" w:rsidRDefault="00A66473" w:rsidP="00632EDC">
            <w:pPr>
              <w:pStyle w:val="NormalWeb"/>
              <w:jc w:val="center"/>
              <w:rPr>
                <w:rFonts w:ascii="Arial" w:hAnsi="Arial" w:cs="Arial"/>
                <w:color w:val="000000"/>
              </w:rPr>
            </w:pPr>
            <w:r>
              <w:rPr>
                <w:rFonts w:ascii="Arial" w:hAnsi="Arial" w:cs="Arial"/>
                <w:color w:val="000000"/>
              </w:rPr>
              <w:t>WT</w:t>
            </w:r>
          </w:p>
        </w:tc>
        <w:tc>
          <w:tcPr>
            <w:tcW w:w="1701" w:type="dxa"/>
            <w:shd w:val="clear" w:color="auto" w:fill="D9E2F3" w:themeFill="accent1" w:themeFillTint="33"/>
          </w:tcPr>
          <w:p w14:paraId="39814E33" w14:textId="04C1E4C6" w:rsidR="00674DC3" w:rsidRPr="001B23EF" w:rsidRDefault="00674DC3" w:rsidP="00632EDC">
            <w:pPr>
              <w:pStyle w:val="NormalWeb"/>
              <w:jc w:val="center"/>
              <w:rPr>
                <w:rFonts w:ascii="Arial" w:hAnsi="Arial" w:cs="Arial"/>
                <w:color w:val="000000"/>
              </w:rPr>
            </w:pPr>
            <w:r w:rsidRPr="001B23EF">
              <w:rPr>
                <w:rFonts w:ascii="Arial" w:hAnsi="Arial" w:cs="Arial"/>
                <w:color w:val="000000"/>
              </w:rPr>
              <w:t>2</w:t>
            </w:r>
          </w:p>
        </w:tc>
        <w:tc>
          <w:tcPr>
            <w:tcW w:w="1701" w:type="dxa"/>
            <w:shd w:val="clear" w:color="auto" w:fill="D9E2F3" w:themeFill="accent1" w:themeFillTint="33"/>
          </w:tcPr>
          <w:p w14:paraId="30A1DF9B" w14:textId="77777777" w:rsidR="00674DC3" w:rsidRPr="001B23EF" w:rsidRDefault="00674DC3" w:rsidP="00632EDC">
            <w:pPr>
              <w:pStyle w:val="NormalWeb"/>
              <w:jc w:val="center"/>
              <w:rPr>
                <w:rFonts w:ascii="Arial" w:hAnsi="Arial" w:cs="Arial"/>
                <w:color w:val="000000"/>
              </w:rPr>
            </w:pPr>
          </w:p>
        </w:tc>
      </w:tr>
      <w:tr w:rsidR="00674DC3" w:rsidRPr="001B23EF" w14:paraId="432BBC98" w14:textId="77777777" w:rsidTr="00632EDC">
        <w:trPr>
          <w:trHeight w:val="271"/>
        </w:trPr>
        <w:tc>
          <w:tcPr>
            <w:tcW w:w="2122" w:type="dxa"/>
            <w:shd w:val="clear" w:color="auto" w:fill="D9E2F3" w:themeFill="accent1" w:themeFillTint="33"/>
          </w:tcPr>
          <w:p w14:paraId="1770CFDB" w14:textId="77777777" w:rsidR="00674DC3" w:rsidRPr="001B23EF" w:rsidRDefault="00674DC3" w:rsidP="00674DC3">
            <w:pPr>
              <w:pStyle w:val="NormalWeb"/>
              <w:rPr>
                <w:rFonts w:ascii="Arial" w:hAnsi="Arial" w:cs="Arial"/>
                <w:color w:val="000000"/>
              </w:rPr>
            </w:pPr>
            <w:r w:rsidRPr="001B23EF">
              <w:rPr>
                <w:rFonts w:ascii="Arial" w:hAnsi="Arial" w:cs="Arial"/>
                <w:color w:val="000000"/>
              </w:rPr>
              <w:t>Burnley</w:t>
            </w:r>
          </w:p>
        </w:tc>
        <w:tc>
          <w:tcPr>
            <w:tcW w:w="1417" w:type="dxa"/>
            <w:shd w:val="clear" w:color="auto" w:fill="D9E2F3" w:themeFill="accent1" w:themeFillTint="33"/>
          </w:tcPr>
          <w:p w14:paraId="3B651667" w14:textId="3FCF5CAC" w:rsidR="00674DC3" w:rsidRPr="001B23EF" w:rsidRDefault="00A66473" w:rsidP="00632EDC">
            <w:pPr>
              <w:pStyle w:val="NormalWeb"/>
              <w:jc w:val="center"/>
              <w:rPr>
                <w:rFonts w:ascii="Arial" w:hAnsi="Arial" w:cs="Arial"/>
                <w:color w:val="000000"/>
              </w:rPr>
            </w:pPr>
            <w:r>
              <w:rPr>
                <w:rFonts w:ascii="Arial" w:hAnsi="Arial" w:cs="Arial"/>
                <w:color w:val="000000"/>
              </w:rPr>
              <w:t>WT</w:t>
            </w:r>
          </w:p>
        </w:tc>
        <w:tc>
          <w:tcPr>
            <w:tcW w:w="1701" w:type="dxa"/>
            <w:shd w:val="clear" w:color="auto" w:fill="D9E2F3" w:themeFill="accent1" w:themeFillTint="33"/>
          </w:tcPr>
          <w:p w14:paraId="5DE2B2CA" w14:textId="0865907F" w:rsidR="00674DC3" w:rsidRPr="001B23EF" w:rsidRDefault="00674DC3" w:rsidP="00632EDC">
            <w:pPr>
              <w:pStyle w:val="NormalWeb"/>
              <w:jc w:val="center"/>
              <w:rPr>
                <w:rFonts w:ascii="Arial" w:hAnsi="Arial" w:cs="Arial"/>
                <w:color w:val="000000"/>
              </w:rPr>
            </w:pPr>
            <w:r w:rsidRPr="001B23EF">
              <w:rPr>
                <w:rFonts w:ascii="Arial" w:hAnsi="Arial" w:cs="Arial"/>
                <w:color w:val="000000"/>
              </w:rPr>
              <w:t>2</w:t>
            </w:r>
          </w:p>
        </w:tc>
        <w:tc>
          <w:tcPr>
            <w:tcW w:w="1701" w:type="dxa"/>
            <w:shd w:val="clear" w:color="auto" w:fill="D9E2F3" w:themeFill="accent1" w:themeFillTint="33"/>
          </w:tcPr>
          <w:p w14:paraId="5CF1CBFE" w14:textId="77777777" w:rsidR="00674DC3" w:rsidRPr="001B23EF" w:rsidRDefault="00674DC3" w:rsidP="00632EDC">
            <w:pPr>
              <w:pStyle w:val="NormalWeb"/>
              <w:jc w:val="center"/>
              <w:rPr>
                <w:rFonts w:ascii="Arial" w:hAnsi="Arial" w:cs="Arial"/>
                <w:color w:val="000000"/>
              </w:rPr>
            </w:pPr>
          </w:p>
        </w:tc>
      </w:tr>
      <w:tr w:rsidR="00674DC3" w:rsidRPr="001B23EF" w14:paraId="61D12E6A" w14:textId="77777777" w:rsidTr="00632EDC">
        <w:trPr>
          <w:trHeight w:val="271"/>
        </w:trPr>
        <w:tc>
          <w:tcPr>
            <w:tcW w:w="2122" w:type="dxa"/>
            <w:shd w:val="clear" w:color="auto" w:fill="D9E2F3" w:themeFill="accent1" w:themeFillTint="33"/>
          </w:tcPr>
          <w:p w14:paraId="0C1D4938" w14:textId="77777777" w:rsidR="00674DC3" w:rsidRPr="001B23EF" w:rsidRDefault="00674DC3" w:rsidP="00674DC3">
            <w:pPr>
              <w:pStyle w:val="NormalWeb"/>
              <w:rPr>
                <w:rFonts w:ascii="Arial" w:hAnsi="Arial" w:cs="Arial"/>
                <w:color w:val="000000"/>
              </w:rPr>
            </w:pPr>
            <w:r w:rsidRPr="001B23EF">
              <w:rPr>
                <w:rFonts w:ascii="Arial" w:hAnsi="Arial" w:cs="Arial"/>
                <w:color w:val="000000"/>
              </w:rPr>
              <w:t>South Shore</w:t>
            </w:r>
          </w:p>
        </w:tc>
        <w:tc>
          <w:tcPr>
            <w:tcW w:w="1417" w:type="dxa"/>
            <w:shd w:val="clear" w:color="auto" w:fill="D9E2F3" w:themeFill="accent1" w:themeFillTint="33"/>
          </w:tcPr>
          <w:p w14:paraId="142698F5" w14:textId="073A9212" w:rsidR="00674DC3" w:rsidRPr="001B23EF" w:rsidRDefault="00A66473" w:rsidP="00632EDC">
            <w:pPr>
              <w:pStyle w:val="NormalWeb"/>
              <w:jc w:val="center"/>
              <w:rPr>
                <w:rFonts w:ascii="Arial" w:hAnsi="Arial" w:cs="Arial"/>
                <w:color w:val="000000"/>
              </w:rPr>
            </w:pPr>
            <w:r>
              <w:rPr>
                <w:rFonts w:ascii="Arial" w:hAnsi="Arial" w:cs="Arial"/>
                <w:color w:val="000000"/>
              </w:rPr>
              <w:t>WT</w:t>
            </w:r>
          </w:p>
        </w:tc>
        <w:tc>
          <w:tcPr>
            <w:tcW w:w="1701" w:type="dxa"/>
            <w:shd w:val="clear" w:color="auto" w:fill="D9E2F3" w:themeFill="accent1" w:themeFillTint="33"/>
          </w:tcPr>
          <w:p w14:paraId="5A8EA5F6" w14:textId="725DD0F7" w:rsidR="00674DC3" w:rsidRPr="001B23EF" w:rsidRDefault="00674DC3" w:rsidP="00632EDC">
            <w:pPr>
              <w:pStyle w:val="NormalWeb"/>
              <w:jc w:val="center"/>
              <w:rPr>
                <w:rFonts w:ascii="Arial" w:hAnsi="Arial" w:cs="Arial"/>
                <w:color w:val="000000"/>
              </w:rPr>
            </w:pPr>
            <w:r w:rsidRPr="001B23EF">
              <w:rPr>
                <w:rFonts w:ascii="Arial" w:hAnsi="Arial" w:cs="Arial"/>
                <w:color w:val="000000"/>
              </w:rPr>
              <w:t>1</w:t>
            </w:r>
          </w:p>
        </w:tc>
        <w:tc>
          <w:tcPr>
            <w:tcW w:w="1701" w:type="dxa"/>
            <w:shd w:val="clear" w:color="auto" w:fill="D9E2F3" w:themeFill="accent1" w:themeFillTint="33"/>
          </w:tcPr>
          <w:p w14:paraId="2D81A62F" w14:textId="77777777" w:rsidR="00674DC3" w:rsidRPr="001B23EF" w:rsidRDefault="00674DC3" w:rsidP="00632EDC">
            <w:pPr>
              <w:pStyle w:val="NormalWeb"/>
              <w:jc w:val="center"/>
              <w:rPr>
                <w:rFonts w:ascii="Arial" w:hAnsi="Arial" w:cs="Arial"/>
                <w:color w:val="000000"/>
              </w:rPr>
            </w:pPr>
          </w:p>
        </w:tc>
      </w:tr>
      <w:tr w:rsidR="00674DC3" w:rsidRPr="001B23EF" w14:paraId="1A804141" w14:textId="77777777" w:rsidTr="00632EDC">
        <w:trPr>
          <w:trHeight w:val="271"/>
        </w:trPr>
        <w:tc>
          <w:tcPr>
            <w:tcW w:w="2122" w:type="dxa"/>
            <w:shd w:val="clear" w:color="auto" w:fill="D9E2F3" w:themeFill="accent1" w:themeFillTint="33"/>
          </w:tcPr>
          <w:p w14:paraId="4BC17729" w14:textId="77777777" w:rsidR="00674DC3" w:rsidRPr="001B23EF" w:rsidRDefault="00674DC3" w:rsidP="00674DC3">
            <w:pPr>
              <w:pStyle w:val="NormalWeb"/>
              <w:rPr>
                <w:rFonts w:ascii="Arial" w:hAnsi="Arial" w:cs="Arial"/>
                <w:color w:val="000000"/>
              </w:rPr>
            </w:pPr>
            <w:r w:rsidRPr="001B23EF">
              <w:rPr>
                <w:rFonts w:ascii="Arial" w:hAnsi="Arial" w:cs="Arial"/>
                <w:color w:val="000000"/>
              </w:rPr>
              <w:t>Hyndburn</w:t>
            </w:r>
          </w:p>
        </w:tc>
        <w:tc>
          <w:tcPr>
            <w:tcW w:w="1417" w:type="dxa"/>
            <w:shd w:val="clear" w:color="auto" w:fill="D9E2F3" w:themeFill="accent1" w:themeFillTint="33"/>
          </w:tcPr>
          <w:p w14:paraId="4284D32B" w14:textId="67184CFB" w:rsidR="00674DC3" w:rsidRPr="001B23EF" w:rsidRDefault="00A66473" w:rsidP="00632EDC">
            <w:pPr>
              <w:pStyle w:val="NormalWeb"/>
              <w:jc w:val="center"/>
              <w:rPr>
                <w:rFonts w:ascii="Arial" w:hAnsi="Arial" w:cs="Arial"/>
                <w:color w:val="000000"/>
              </w:rPr>
            </w:pPr>
            <w:r>
              <w:rPr>
                <w:rFonts w:ascii="Arial" w:hAnsi="Arial" w:cs="Arial"/>
                <w:color w:val="000000"/>
              </w:rPr>
              <w:t>WT + OC</w:t>
            </w:r>
          </w:p>
        </w:tc>
        <w:tc>
          <w:tcPr>
            <w:tcW w:w="1701" w:type="dxa"/>
            <w:shd w:val="clear" w:color="auto" w:fill="D9E2F3" w:themeFill="accent1" w:themeFillTint="33"/>
          </w:tcPr>
          <w:p w14:paraId="58053E01" w14:textId="122F7AC0" w:rsidR="00674DC3" w:rsidRPr="001B23EF" w:rsidRDefault="00674DC3" w:rsidP="00632EDC">
            <w:pPr>
              <w:pStyle w:val="NormalWeb"/>
              <w:jc w:val="center"/>
              <w:rPr>
                <w:rFonts w:ascii="Arial" w:hAnsi="Arial" w:cs="Arial"/>
                <w:color w:val="000000"/>
              </w:rPr>
            </w:pPr>
            <w:r w:rsidRPr="001B23EF">
              <w:rPr>
                <w:rFonts w:ascii="Arial" w:hAnsi="Arial" w:cs="Arial"/>
                <w:color w:val="000000"/>
              </w:rPr>
              <w:t>1</w:t>
            </w:r>
          </w:p>
        </w:tc>
        <w:tc>
          <w:tcPr>
            <w:tcW w:w="1701" w:type="dxa"/>
            <w:shd w:val="clear" w:color="auto" w:fill="D9E2F3" w:themeFill="accent1" w:themeFillTint="33"/>
          </w:tcPr>
          <w:p w14:paraId="5C288B99" w14:textId="77777777" w:rsidR="00674DC3" w:rsidRPr="001B23EF" w:rsidRDefault="00674DC3" w:rsidP="00632EDC">
            <w:pPr>
              <w:pStyle w:val="NormalWeb"/>
              <w:jc w:val="center"/>
              <w:rPr>
                <w:rFonts w:ascii="Arial" w:hAnsi="Arial" w:cs="Arial"/>
                <w:color w:val="000000"/>
              </w:rPr>
            </w:pPr>
            <w:r w:rsidRPr="001B23EF">
              <w:rPr>
                <w:rFonts w:ascii="Arial" w:hAnsi="Arial" w:cs="Arial"/>
                <w:color w:val="000000"/>
              </w:rPr>
              <w:t>1</w:t>
            </w:r>
          </w:p>
        </w:tc>
      </w:tr>
      <w:tr w:rsidR="00674DC3" w:rsidRPr="001B23EF" w14:paraId="5FAC6E71" w14:textId="77777777" w:rsidTr="00632EDC">
        <w:trPr>
          <w:trHeight w:val="271"/>
        </w:trPr>
        <w:tc>
          <w:tcPr>
            <w:tcW w:w="2122" w:type="dxa"/>
            <w:shd w:val="clear" w:color="auto" w:fill="D9E2F3" w:themeFill="accent1" w:themeFillTint="33"/>
          </w:tcPr>
          <w:p w14:paraId="46230937" w14:textId="77777777" w:rsidR="00674DC3" w:rsidRPr="001B23EF" w:rsidRDefault="00674DC3" w:rsidP="00674DC3">
            <w:pPr>
              <w:pStyle w:val="NormalWeb"/>
              <w:rPr>
                <w:rFonts w:ascii="Arial" w:hAnsi="Arial" w:cs="Arial"/>
                <w:color w:val="000000"/>
              </w:rPr>
            </w:pPr>
            <w:r w:rsidRPr="001B23EF">
              <w:rPr>
                <w:rFonts w:ascii="Arial" w:hAnsi="Arial" w:cs="Arial"/>
                <w:color w:val="000000"/>
              </w:rPr>
              <w:t xml:space="preserve">Lancaster </w:t>
            </w:r>
          </w:p>
        </w:tc>
        <w:tc>
          <w:tcPr>
            <w:tcW w:w="1417" w:type="dxa"/>
            <w:shd w:val="clear" w:color="auto" w:fill="D9E2F3" w:themeFill="accent1" w:themeFillTint="33"/>
          </w:tcPr>
          <w:p w14:paraId="2837042A" w14:textId="121E3B95" w:rsidR="00674DC3" w:rsidRPr="001B23EF" w:rsidRDefault="00A66473" w:rsidP="00632EDC">
            <w:pPr>
              <w:pStyle w:val="NormalWeb"/>
              <w:jc w:val="center"/>
              <w:rPr>
                <w:rFonts w:ascii="Arial" w:hAnsi="Arial" w:cs="Arial"/>
                <w:color w:val="000000"/>
              </w:rPr>
            </w:pPr>
            <w:r>
              <w:rPr>
                <w:rFonts w:ascii="Arial" w:hAnsi="Arial" w:cs="Arial"/>
                <w:color w:val="000000"/>
              </w:rPr>
              <w:t>WT + OC</w:t>
            </w:r>
          </w:p>
        </w:tc>
        <w:tc>
          <w:tcPr>
            <w:tcW w:w="1701" w:type="dxa"/>
            <w:shd w:val="clear" w:color="auto" w:fill="D9E2F3" w:themeFill="accent1" w:themeFillTint="33"/>
          </w:tcPr>
          <w:p w14:paraId="49255DB8" w14:textId="56F5A13A" w:rsidR="00674DC3" w:rsidRPr="001B23EF" w:rsidRDefault="00674DC3" w:rsidP="00632EDC">
            <w:pPr>
              <w:pStyle w:val="NormalWeb"/>
              <w:jc w:val="center"/>
              <w:rPr>
                <w:rFonts w:ascii="Arial" w:hAnsi="Arial" w:cs="Arial"/>
                <w:color w:val="000000"/>
              </w:rPr>
            </w:pPr>
            <w:r w:rsidRPr="001B23EF">
              <w:rPr>
                <w:rFonts w:ascii="Arial" w:hAnsi="Arial" w:cs="Arial"/>
                <w:color w:val="000000"/>
              </w:rPr>
              <w:t>1</w:t>
            </w:r>
          </w:p>
        </w:tc>
        <w:tc>
          <w:tcPr>
            <w:tcW w:w="1701" w:type="dxa"/>
            <w:shd w:val="clear" w:color="auto" w:fill="D9E2F3" w:themeFill="accent1" w:themeFillTint="33"/>
          </w:tcPr>
          <w:p w14:paraId="39893469" w14:textId="77777777" w:rsidR="00674DC3" w:rsidRPr="001B23EF" w:rsidRDefault="00674DC3" w:rsidP="00632EDC">
            <w:pPr>
              <w:pStyle w:val="NormalWeb"/>
              <w:jc w:val="center"/>
              <w:rPr>
                <w:rFonts w:ascii="Arial" w:hAnsi="Arial" w:cs="Arial"/>
                <w:color w:val="000000"/>
              </w:rPr>
            </w:pPr>
            <w:r w:rsidRPr="001B23EF">
              <w:rPr>
                <w:rFonts w:ascii="Arial" w:hAnsi="Arial" w:cs="Arial"/>
                <w:color w:val="000000"/>
              </w:rPr>
              <w:t>1</w:t>
            </w:r>
          </w:p>
        </w:tc>
      </w:tr>
      <w:tr w:rsidR="00674DC3" w:rsidRPr="001B23EF" w14:paraId="0E7BD76D" w14:textId="77777777" w:rsidTr="00632EDC">
        <w:trPr>
          <w:trHeight w:val="271"/>
        </w:trPr>
        <w:tc>
          <w:tcPr>
            <w:tcW w:w="2122" w:type="dxa"/>
            <w:shd w:val="clear" w:color="auto" w:fill="D9E2F3" w:themeFill="accent1" w:themeFillTint="33"/>
          </w:tcPr>
          <w:p w14:paraId="25EDDB4B" w14:textId="77777777" w:rsidR="00674DC3" w:rsidRPr="001B23EF" w:rsidRDefault="00674DC3" w:rsidP="00674DC3">
            <w:pPr>
              <w:pStyle w:val="NormalWeb"/>
              <w:rPr>
                <w:rFonts w:ascii="Arial" w:hAnsi="Arial" w:cs="Arial"/>
                <w:color w:val="000000"/>
              </w:rPr>
            </w:pPr>
            <w:r w:rsidRPr="001B23EF">
              <w:rPr>
                <w:rFonts w:ascii="Arial" w:hAnsi="Arial" w:cs="Arial"/>
                <w:color w:val="000000"/>
              </w:rPr>
              <w:t>Darwen</w:t>
            </w:r>
          </w:p>
        </w:tc>
        <w:tc>
          <w:tcPr>
            <w:tcW w:w="1417" w:type="dxa"/>
            <w:shd w:val="clear" w:color="auto" w:fill="D9E2F3" w:themeFill="accent1" w:themeFillTint="33"/>
          </w:tcPr>
          <w:p w14:paraId="44ED94C5" w14:textId="61570B2A" w:rsidR="00674DC3" w:rsidRPr="001B23EF" w:rsidRDefault="00A66473" w:rsidP="00632EDC">
            <w:pPr>
              <w:pStyle w:val="NormalWeb"/>
              <w:jc w:val="center"/>
              <w:rPr>
                <w:rFonts w:ascii="Arial" w:hAnsi="Arial" w:cs="Arial"/>
                <w:color w:val="000000"/>
              </w:rPr>
            </w:pPr>
            <w:r>
              <w:rPr>
                <w:rFonts w:ascii="Arial" w:hAnsi="Arial" w:cs="Arial"/>
                <w:color w:val="000000"/>
              </w:rPr>
              <w:t>DCP + OC</w:t>
            </w:r>
          </w:p>
        </w:tc>
        <w:tc>
          <w:tcPr>
            <w:tcW w:w="1701" w:type="dxa"/>
            <w:shd w:val="clear" w:color="auto" w:fill="D9E2F3" w:themeFill="accent1" w:themeFillTint="33"/>
          </w:tcPr>
          <w:p w14:paraId="31029A3F" w14:textId="6A2C6A0E" w:rsidR="00674DC3" w:rsidRPr="001B23EF" w:rsidRDefault="00674DC3" w:rsidP="00632EDC">
            <w:pPr>
              <w:pStyle w:val="NormalWeb"/>
              <w:jc w:val="center"/>
              <w:rPr>
                <w:rFonts w:ascii="Arial" w:hAnsi="Arial" w:cs="Arial"/>
                <w:color w:val="000000"/>
              </w:rPr>
            </w:pPr>
            <w:r w:rsidRPr="001B23EF">
              <w:rPr>
                <w:rFonts w:ascii="Arial" w:hAnsi="Arial" w:cs="Arial"/>
                <w:color w:val="000000"/>
              </w:rPr>
              <w:t>1</w:t>
            </w:r>
          </w:p>
        </w:tc>
        <w:tc>
          <w:tcPr>
            <w:tcW w:w="1701" w:type="dxa"/>
            <w:shd w:val="clear" w:color="auto" w:fill="D9E2F3" w:themeFill="accent1" w:themeFillTint="33"/>
          </w:tcPr>
          <w:p w14:paraId="4BE44019" w14:textId="77777777" w:rsidR="00674DC3" w:rsidRPr="001B23EF" w:rsidRDefault="00674DC3" w:rsidP="00632EDC">
            <w:pPr>
              <w:pStyle w:val="NormalWeb"/>
              <w:jc w:val="center"/>
              <w:rPr>
                <w:rFonts w:ascii="Arial" w:hAnsi="Arial" w:cs="Arial"/>
                <w:color w:val="000000"/>
              </w:rPr>
            </w:pPr>
            <w:r w:rsidRPr="001B23EF">
              <w:rPr>
                <w:rFonts w:ascii="Arial" w:hAnsi="Arial" w:cs="Arial"/>
                <w:color w:val="000000"/>
              </w:rPr>
              <w:t>1</w:t>
            </w:r>
          </w:p>
        </w:tc>
      </w:tr>
      <w:tr w:rsidR="00674DC3" w:rsidRPr="001B23EF" w14:paraId="6DBBDD6F" w14:textId="77777777" w:rsidTr="00632EDC">
        <w:trPr>
          <w:trHeight w:val="271"/>
        </w:trPr>
        <w:tc>
          <w:tcPr>
            <w:tcW w:w="2122" w:type="dxa"/>
            <w:shd w:val="clear" w:color="auto" w:fill="D9E2F3" w:themeFill="accent1" w:themeFillTint="33"/>
          </w:tcPr>
          <w:p w14:paraId="7ACBD45B" w14:textId="77777777" w:rsidR="00674DC3" w:rsidRPr="001B23EF" w:rsidRDefault="00674DC3" w:rsidP="00674DC3">
            <w:pPr>
              <w:pStyle w:val="NormalWeb"/>
              <w:rPr>
                <w:rFonts w:ascii="Arial" w:hAnsi="Arial" w:cs="Arial"/>
                <w:color w:val="000000"/>
              </w:rPr>
            </w:pPr>
            <w:r w:rsidRPr="001B23EF">
              <w:rPr>
                <w:rFonts w:ascii="Arial" w:hAnsi="Arial" w:cs="Arial"/>
                <w:color w:val="000000"/>
              </w:rPr>
              <w:t>Morecambe</w:t>
            </w:r>
          </w:p>
        </w:tc>
        <w:tc>
          <w:tcPr>
            <w:tcW w:w="1417" w:type="dxa"/>
            <w:shd w:val="clear" w:color="auto" w:fill="D9E2F3" w:themeFill="accent1" w:themeFillTint="33"/>
          </w:tcPr>
          <w:p w14:paraId="5105FC2A" w14:textId="088BBE6B" w:rsidR="00674DC3" w:rsidRPr="001B23EF" w:rsidRDefault="00A66473" w:rsidP="00632EDC">
            <w:pPr>
              <w:pStyle w:val="NormalWeb"/>
              <w:jc w:val="center"/>
              <w:rPr>
                <w:rFonts w:ascii="Arial" w:hAnsi="Arial" w:cs="Arial"/>
                <w:color w:val="000000"/>
              </w:rPr>
            </w:pPr>
            <w:r>
              <w:rPr>
                <w:rFonts w:ascii="Arial" w:hAnsi="Arial" w:cs="Arial"/>
                <w:color w:val="000000"/>
              </w:rPr>
              <w:t>WT + OC</w:t>
            </w:r>
          </w:p>
        </w:tc>
        <w:tc>
          <w:tcPr>
            <w:tcW w:w="1701" w:type="dxa"/>
            <w:shd w:val="clear" w:color="auto" w:fill="D9E2F3" w:themeFill="accent1" w:themeFillTint="33"/>
          </w:tcPr>
          <w:p w14:paraId="789E9427" w14:textId="46980509" w:rsidR="00674DC3" w:rsidRPr="001B23EF" w:rsidRDefault="00674DC3" w:rsidP="00632EDC">
            <w:pPr>
              <w:pStyle w:val="NormalWeb"/>
              <w:jc w:val="center"/>
              <w:rPr>
                <w:rFonts w:ascii="Arial" w:hAnsi="Arial" w:cs="Arial"/>
                <w:color w:val="000000"/>
              </w:rPr>
            </w:pPr>
            <w:r w:rsidRPr="001B23EF">
              <w:rPr>
                <w:rFonts w:ascii="Arial" w:hAnsi="Arial" w:cs="Arial"/>
                <w:color w:val="000000"/>
              </w:rPr>
              <w:t>1</w:t>
            </w:r>
          </w:p>
        </w:tc>
        <w:tc>
          <w:tcPr>
            <w:tcW w:w="1701" w:type="dxa"/>
            <w:shd w:val="clear" w:color="auto" w:fill="D9E2F3" w:themeFill="accent1" w:themeFillTint="33"/>
          </w:tcPr>
          <w:p w14:paraId="76A687FD" w14:textId="77777777" w:rsidR="00674DC3" w:rsidRPr="001B23EF" w:rsidRDefault="00674DC3" w:rsidP="00632EDC">
            <w:pPr>
              <w:pStyle w:val="NormalWeb"/>
              <w:jc w:val="center"/>
              <w:rPr>
                <w:rFonts w:ascii="Arial" w:hAnsi="Arial" w:cs="Arial"/>
                <w:color w:val="000000"/>
              </w:rPr>
            </w:pPr>
            <w:r w:rsidRPr="001B23EF">
              <w:rPr>
                <w:rFonts w:ascii="Arial" w:hAnsi="Arial" w:cs="Arial"/>
                <w:color w:val="000000"/>
              </w:rPr>
              <w:t>1</w:t>
            </w:r>
          </w:p>
        </w:tc>
      </w:tr>
      <w:tr w:rsidR="00674DC3" w:rsidRPr="001B23EF" w14:paraId="1EC7BDFE" w14:textId="77777777" w:rsidTr="00632EDC">
        <w:trPr>
          <w:trHeight w:val="271"/>
        </w:trPr>
        <w:tc>
          <w:tcPr>
            <w:tcW w:w="2122" w:type="dxa"/>
            <w:shd w:val="clear" w:color="auto" w:fill="D9E2F3" w:themeFill="accent1" w:themeFillTint="33"/>
          </w:tcPr>
          <w:p w14:paraId="15199424" w14:textId="77777777" w:rsidR="00674DC3" w:rsidRPr="001B23EF" w:rsidRDefault="00674DC3" w:rsidP="00674DC3">
            <w:pPr>
              <w:pStyle w:val="NormalWeb"/>
              <w:rPr>
                <w:rFonts w:ascii="Arial" w:hAnsi="Arial" w:cs="Arial"/>
                <w:color w:val="000000"/>
              </w:rPr>
            </w:pPr>
            <w:r w:rsidRPr="001B23EF">
              <w:rPr>
                <w:rFonts w:ascii="Arial" w:hAnsi="Arial" w:cs="Arial"/>
                <w:color w:val="000000"/>
              </w:rPr>
              <w:t>Rawtenstall</w:t>
            </w:r>
          </w:p>
        </w:tc>
        <w:tc>
          <w:tcPr>
            <w:tcW w:w="1417" w:type="dxa"/>
            <w:shd w:val="clear" w:color="auto" w:fill="D9E2F3" w:themeFill="accent1" w:themeFillTint="33"/>
          </w:tcPr>
          <w:p w14:paraId="33633901" w14:textId="17542E08" w:rsidR="00674DC3" w:rsidRPr="001B23EF" w:rsidRDefault="00A66473" w:rsidP="00632EDC">
            <w:pPr>
              <w:pStyle w:val="NormalWeb"/>
              <w:jc w:val="center"/>
              <w:rPr>
                <w:rFonts w:ascii="Arial" w:hAnsi="Arial" w:cs="Arial"/>
                <w:color w:val="000000"/>
              </w:rPr>
            </w:pPr>
            <w:r>
              <w:rPr>
                <w:rFonts w:ascii="Arial" w:hAnsi="Arial" w:cs="Arial"/>
                <w:color w:val="000000"/>
              </w:rPr>
              <w:t>DCP + OC</w:t>
            </w:r>
          </w:p>
        </w:tc>
        <w:tc>
          <w:tcPr>
            <w:tcW w:w="1701" w:type="dxa"/>
            <w:shd w:val="clear" w:color="auto" w:fill="D9E2F3" w:themeFill="accent1" w:themeFillTint="33"/>
          </w:tcPr>
          <w:p w14:paraId="1154F6DB" w14:textId="7806AE8C" w:rsidR="00674DC3" w:rsidRPr="001B23EF" w:rsidRDefault="00674DC3" w:rsidP="00632EDC">
            <w:pPr>
              <w:pStyle w:val="NormalWeb"/>
              <w:jc w:val="center"/>
              <w:rPr>
                <w:rFonts w:ascii="Arial" w:hAnsi="Arial" w:cs="Arial"/>
                <w:color w:val="000000"/>
              </w:rPr>
            </w:pPr>
            <w:r w:rsidRPr="001B23EF">
              <w:rPr>
                <w:rFonts w:ascii="Arial" w:hAnsi="Arial" w:cs="Arial"/>
                <w:color w:val="000000"/>
              </w:rPr>
              <w:t>1</w:t>
            </w:r>
          </w:p>
        </w:tc>
        <w:tc>
          <w:tcPr>
            <w:tcW w:w="1701" w:type="dxa"/>
            <w:shd w:val="clear" w:color="auto" w:fill="D9E2F3" w:themeFill="accent1" w:themeFillTint="33"/>
          </w:tcPr>
          <w:p w14:paraId="038EF7DE" w14:textId="77777777" w:rsidR="00674DC3" w:rsidRPr="001B23EF" w:rsidRDefault="00674DC3" w:rsidP="00632EDC">
            <w:pPr>
              <w:pStyle w:val="NormalWeb"/>
              <w:jc w:val="center"/>
              <w:rPr>
                <w:rFonts w:ascii="Arial" w:hAnsi="Arial" w:cs="Arial"/>
                <w:color w:val="000000"/>
              </w:rPr>
            </w:pPr>
            <w:r w:rsidRPr="001B23EF">
              <w:rPr>
                <w:rFonts w:ascii="Arial" w:hAnsi="Arial" w:cs="Arial"/>
                <w:color w:val="000000"/>
              </w:rPr>
              <w:t>1</w:t>
            </w:r>
          </w:p>
        </w:tc>
      </w:tr>
      <w:tr w:rsidR="00674DC3" w:rsidRPr="001B23EF" w14:paraId="420102FF" w14:textId="77777777" w:rsidTr="00632EDC">
        <w:trPr>
          <w:trHeight w:val="271"/>
        </w:trPr>
        <w:tc>
          <w:tcPr>
            <w:tcW w:w="2122" w:type="dxa"/>
            <w:shd w:val="clear" w:color="auto" w:fill="D9E2F3" w:themeFill="accent1" w:themeFillTint="33"/>
          </w:tcPr>
          <w:p w14:paraId="2AA0CB26" w14:textId="77777777" w:rsidR="00674DC3" w:rsidRPr="001B23EF" w:rsidRDefault="00674DC3" w:rsidP="00674DC3">
            <w:pPr>
              <w:pStyle w:val="NormalWeb"/>
              <w:rPr>
                <w:rFonts w:ascii="Arial" w:hAnsi="Arial" w:cs="Arial"/>
                <w:color w:val="000000"/>
              </w:rPr>
            </w:pPr>
            <w:r w:rsidRPr="001B23EF">
              <w:rPr>
                <w:rFonts w:ascii="Arial" w:hAnsi="Arial" w:cs="Arial"/>
                <w:color w:val="000000"/>
              </w:rPr>
              <w:t>Nelson</w:t>
            </w:r>
          </w:p>
        </w:tc>
        <w:tc>
          <w:tcPr>
            <w:tcW w:w="1417" w:type="dxa"/>
            <w:shd w:val="clear" w:color="auto" w:fill="D9E2F3" w:themeFill="accent1" w:themeFillTint="33"/>
          </w:tcPr>
          <w:p w14:paraId="53FE0D26" w14:textId="33BB4600" w:rsidR="00674DC3" w:rsidRPr="001B23EF" w:rsidRDefault="00A66473" w:rsidP="00632EDC">
            <w:pPr>
              <w:pStyle w:val="NormalWeb"/>
              <w:jc w:val="center"/>
              <w:rPr>
                <w:rFonts w:ascii="Arial" w:hAnsi="Arial" w:cs="Arial"/>
                <w:color w:val="000000"/>
              </w:rPr>
            </w:pPr>
            <w:r>
              <w:rPr>
                <w:rFonts w:ascii="Arial" w:hAnsi="Arial" w:cs="Arial"/>
                <w:color w:val="000000"/>
              </w:rPr>
              <w:t>DCP + OC</w:t>
            </w:r>
          </w:p>
        </w:tc>
        <w:tc>
          <w:tcPr>
            <w:tcW w:w="1701" w:type="dxa"/>
            <w:shd w:val="clear" w:color="auto" w:fill="D9E2F3" w:themeFill="accent1" w:themeFillTint="33"/>
          </w:tcPr>
          <w:p w14:paraId="759E28C6" w14:textId="094FC325" w:rsidR="00674DC3" w:rsidRPr="001B23EF" w:rsidRDefault="00674DC3" w:rsidP="00632EDC">
            <w:pPr>
              <w:pStyle w:val="NormalWeb"/>
              <w:jc w:val="center"/>
              <w:rPr>
                <w:rFonts w:ascii="Arial" w:hAnsi="Arial" w:cs="Arial"/>
                <w:color w:val="000000"/>
              </w:rPr>
            </w:pPr>
            <w:r w:rsidRPr="001B23EF">
              <w:rPr>
                <w:rFonts w:ascii="Arial" w:hAnsi="Arial" w:cs="Arial"/>
                <w:color w:val="000000"/>
              </w:rPr>
              <w:t>1</w:t>
            </w:r>
          </w:p>
        </w:tc>
        <w:tc>
          <w:tcPr>
            <w:tcW w:w="1701" w:type="dxa"/>
            <w:shd w:val="clear" w:color="auto" w:fill="D9E2F3" w:themeFill="accent1" w:themeFillTint="33"/>
          </w:tcPr>
          <w:p w14:paraId="4F8F2811" w14:textId="77777777" w:rsidR="00674DC3" w:rsidRPr="001B23EF" w:rsidRDefault="00674DC3" w:rsidP="00632EDC">
            <w:pPr>
              <w:pStyle w:val="NormalWeb"/>
              <w:jc w:val="center"/>
              <w:rPr>
                <w:rFonts w:ascii="Arial" w:hAnsi="Arial" w:cs="Arial"/>
                <w:color w:val="000000"/>
              </w:rPr>
            </w:pPr>
            <w:r w:rsidRPr="001B23EF">
              <w:rPr>
                <w:rFonts w:ascii="Arial" w:hAnsi="Arial" w:cs="Arial"/>
                <w:color w:val="000000"/>
              </w:rPr>
              <w:t>1</w:t>
            </w:r>
          </w:p>
        </w:tc>
      </w:tr>
      <w:tr w:rsidR="00674DC3" w:rsidRPr="001B23EF" w14:paraId="21946C83" w14:textId="77777777" w:rsidTr="00632EDC">
        <w:trPr>
          <w:trHeight w:val="271"/>
        </w:trPr>
        <w:tc>
          <w:tcPr>
            <w:tcW w:w="2122" w:type="dxa"/>
            <w:shd w:val="clear" w:color="auto" w:fill="D9E2F3" w:themeFill="accent1" w:themeFillTint="33"/>
          </w:tcPr>
          <w:p w14:paraId="1E483367" w14:textId="77777777" w:rsidR="00674DC3" w:rsidRPr="001B23EF" w:rsidRDefault="00674DC3" w:rsidP="00674DC3">
            <w:pPr>
              <w:pStyle w:val="NormalWeb"/>
              <w:rPr>
                <w:rFonts w:ascii="Arial" w:hAnsi="Arial" w:cs="Arial"/>
                <w:color w:val="000000"/>
              </w:rPr>
            </w:pPr>
            <w:r w:rsidRPr="001B23EF">
              <w:rPr>
                <w:rFonts w:ascii="Arial" w:hAnsi="Arial" w:cs="Arial"/>
                <w:color w:val="000000"/>
              </w:rPr>
              <w:t>Chorley</w:t>
            </w:r>
          </w:p>
        </w:tc>
        <w:tc>
          <w:tcPr>
            <w:tcW w:w="1417" w:type="dxa"/>
            <w:shd w:val="clear" w:color="auto" w:fill="D9E2F3" w:themeFill="accent1" w:themeFillTint="33"/>
          </w:tcPr>
          <w:p w14:paraId="70E176AD" w14:textId="092413A1" w:rsidR="00674DC3" w:rsidRPr="001B23EF" w:rsidRDefault="00A66473" w:rsidP="00632EDC">
            <w:pPr>
              <w:pStyle w:val="NormalWeb"/>
              <w:jc w:val="center"/>
              <w:rPr>
                <w:rFonts w:ascii="Arial" w:hAnsi="Arial" w:cs="Arial"/>
                <w:color w:val="000000"/>
              </w:rPr>
            </w:pPr>
            <w:r>
              <w:rPr>
                <w:rFonts w:ascii="Arial" w:hAnsi="Arial" w:cs="Arial"/>
                <w:color w:val="000000"/>
              </w:rPr>
              <w:t>DCP + OC</w:t>
            </w:r>
          </w:p>
        </w:tc>
        <w:tc>
          <w:tcPr>
            <w:tcW w:w="1701" w:type="dxa"/>
            <w:shd w:val="clear" w:color="auto" w:fill="D9E2F3" w:themeFill="accent1" w:themeFillTint="33"/>
          </w:tcPr>
          <w:p w14:paraId="52E8BA74" w14:textId="380D4A20" w:rsidR="00674DC3" w:rsidRPr="001B23EF" w:rsidRDefault="00674DC3" w:rsidP="00632EDC">
            <w:pPr>
              <w:pStyle w:val="NormalWeb"/>
              <w:jc w:val="center"/>
              <w:rPr>
                <w:rFonts w:ascii="Arial" w:hAnsi="Arial" w:cs="Arial"/>
                <w:color w:val="000000"/>
              </w:rPr>
            </w:pPr>
            <w:r w:rsidRPr="001B23EF">
              <w:rPr>
                <w:rFonts w:ascii="Arial" w:hAnsi="Arial" w:cs="Arial"/>
                <w:color w:val="000000"/>
              </w:rPr>
              <w:t>1</w:t>
            </w:r>
          </w:p>
        </w:tc>
        <w:tc>
          <w:tcPr>
            <w:tcW w:w="1701" w:type="dxa"/>
            <w:shd w:val="clear" w:color="auto" w:fill="D9E2F3" w:themeFill="accent1" w:themeFillTint="33"/>
          </w:tcPr>
          <w:p w14:paraId="4545CB48" w14:textId="77777777" w:rsidR="00674DC3" w:rsidRPr="001B23EF" w:rsidRDefault="00674DC3" w:rsidP="00632EDC">
            <w:pPr>
              <w:pStyle w:val="NormalWeb"/>
              <w:jc w:val="center"/>
              <w:rPr>
                <w:rFonts w:ascii="Arial" w:hAnsi="Arial" w:cs="Arial"/>
                <w:color w:val="000000"/>
              </w:rPr>
            </w:pPr>
            <w:r w:rsidRPr="001B23EF">
              <w:rPr>
                <w:rFonts w:ascii="Arial" w:hAnsi="Arial" w:cs="Arial"/>
                <w:color w:val="000000"/>
              </w:rPr>
              <w:t>1</w:t>
            </w:r>
          </w:p>
        </w:tc>
      </w:tr>
      <w:tr w:rsidR="00674DC3" w:rsidRPr="001B23EF" w14:paraId="5F7C1032" w14:textId="77777777" w:rsidTr="00632EDC">
        <w:trPr>
          <w:trHeight w:val="271"/>
        </w:trPr>
        <w:tc>
          <w:tcPr>
            <w:tcW w:w="2122" w:type="dxa"/>
            <w:shd w:val="clear" w:color="auto" w:fill="D9E2F3" w:themeFill="accent1" w:themeFillTint="33"/>
          </w:tcPr>
          <w:p w14:paraId="4C9C1234" w14:textId="77777777" w:rsidR="00674DC3" w:rsidRPr="001B23EF" w:rsidRDefault="00674DC3" w:rsidP="00674DC3">
            <w:pPr>
              <w:pStyle w:val="NormalWeb"/>
              <w:rPr>
                <w:rFonts w:ascii="Arial" w:hAnsi="Arial" w:cs="Arial"/>
                <w:color w:val="000000"/>
              </w:rPr>
            </w:pPr>
            <w:r w:rsidRPr="001B23EF">
              <w:rPr>
                <w:rFonts w:ascii="Arial" w:hAnsi="Arial" w:cs="Arial"/>
                <w:color w:val="000000"/>
              </w:rPr>
              <w:t>Bispham</w:t>
            </w:r>
          </w:p>
        </w:tc>
        <w:tc>
          <w:tcPr>
            <w:tcW w:w="1417" w:type="dxa"/>
            <w:shd w:val="clear" w:color="auto" w:fill="D9E2F3" w:themeFill="accent1" w:themeFillTint="33"/>
          </w:tcPr>
          <w:p w14:paraId="62D33A47" w14:textId="22857520" w:rsidR="00674DC3" w:rsidRPr="001B23EF" w:rsidRDefault="00A66473" w:rsidP="00632EDC">
            <w:pPr>
              <w:pStyle w:val="NormalWeb"/>
              <w:jc w:val="center"/>
              <w:rPr>
                <w:rFonts w:ascii="Arial" w:hAnsi="Arial" w:cs="Arial"/>
                <w:color w:val="000000"/>
              </w:rPr>
            </w:pPr>
            <w:r>
              <w:rPr>
                <w:rFonts w:ascii="Arial" w:hAnsi="Arial" w:cs="Arial"/>
                <w:color w:val="000000"/>
              </w:rPr>
              <w:t>DCP</w:t>
            </w:r>
          </w:p>
        </w:tc>
        <w:tc>
          <w:tcPr>
            <w:tcW w:w="1701" w:type="dxa"/>
            <w:shd w:val="clear" w:color="auto" w:fill="D9E2F3" w:themeFill="accent1" w:themeFillTint="33"/>
          </w:tcPr>
          <w:p w14:paraId="1A732C56" w14:textId="7FD67F01" w:rsidR="00674DC3" w:rsidRPr="001B23EF" w:rsidRDefault="00674DC3" w:rsidP="00632EDC">
            <w:pPr>
              <w:pStyle w:val="NormalWeb"/>
              <w:jc w:val="center"/>
              <w:rPr>
                <w:rFonts w:ascii="Arial" w:hAnsi="Arial" w:cs="Arial"/>
                <w:color w:val="000000"/>
              </w:rPr>
            </w:pPr>
            <w:r w:rsidRPr="001B23EF">
              <w:rPr>
                <w:rFonts w:ascii="Arial" w:hAnsi="Arial" w:cs="Arial"/>
                <w:color w:val="000000"/>
              </w:rPr>
              <w:t>1</w:t>
            </w:r>
          </w:p>
        </w:tc>
        <w:tc>
          <w:tcPr>
            <w:tcW w:w="1701" w:type="dxa"/>
            <w:shd w:val="clear" w:color="auto" w:fill="D9E2F3" w:themeFill="accent1" w:themeFillTint="33"/>
          </w:tcPr>
          <w:p w14:paraId="4F7891BE" w14:textId="77777777" w:rsidR="00674DC3" w:rsidRPr="001B23EF" w:rsidRDefault="00674DC3" w:rsidP="00632EDC">
            <w:pPr>
              <w:pStyle w:val="NormalWeb"/>
              <w:jc w:val="center"/>
              <w:rPr>
                <w:rFonts w:ascii="Arial" w:hAnsi="Arial" w:cs="Arial"/>
                <w:color w:val="000000"/>
              </w:rPr>
            </w:pPr>
          </w:p>
        </w:tc>
      </w:tr>
      <w:tr w:rsidR="00674DC3" w:rsidRPr="001B23EF" w14:paraId="7F5ED9F2" w14:textId="77777777" w:rsidTr="00632EDC">
        <w:trPr>
          <w:trHeight w:val="271"/>
        </w:trPr>
        <w:tc>
          <w:tcPr>
            <w:tcW w:w="2122" w:type="dxa"/>
            <w:shd w:val="clear" w:color="auto" w:fill="D9E2F3" w:themeFill="accent1" w:themeFillTint="33"/>
          </w:tcPr>
          <w:p w14:paraId="78EFC68E" w14:textId="228A92E8" w:rsidR="00674DC3" w:rsidRPr="001B23EF" w:rsidRDefault="00674DC3" w:rsidP="00674DC3">
            <w:pPr>
              <w:pStyle w:val="NormalWeb"/>
              <w:rPr>
                <w:rFonts w:ascii="Arial" w:hAnsi="Arial" w:cs="Arial"/>
                <w:color w:val="000000"/>
              </w:rPr>
            </w:pPr>
            <w:r w:rsidRPr="001B23EF">
              <w:rPr>
                <w:rFonts w:ascii="Arial" w:hAnsi="Arial" w:cs="Arial"/>
                <w:color w:val="000000"/>
              </w:rPr>
              <w:t>St Anne’s</w:t>
            </w:r>
          </w:p>
        </w:tc>
        <w:tc>
          <w:tcPr>
            <w:tcW w:w="1417" w:type="dxa"/>
            <w:shd w:val="clear" w:color="auto" w:fill="D9E2F3" w:themeFill="accent1" w:themeFillTint="33"/>
          </w:tcPr>
          <w:p w14:paraId="550FE924" w14:textId="38FDFB8C" w:rsidR="00674DC3" w:rsidRPr="001B23EF" w:rsidRDefault="00A66473" w:rsidP="00632EDC">
            <w:pPr>
              <w:pStyle w:val="NormalWeb"/>
              <w:jc w:val="center"/>
              <w:rPr>
                <w:rFonts w:ascii="Arial" w:hAnsi="Arial" w:cs="Arial"/>
                <w:color w:val="000000"/>
              </w:rPr>
            </w:pPr>
            <w:r>
              <w:rPr>
                <w:rFonts w:ascii="Arial" w:hAnsi="Arial" w:cs="Arial"/>
                <w:color w:val="000000"/>
              </w:rPr>
              <w:t>FDC + OC</w:t>
            </w:r>
          </w:p>
        </w:tc>
        <w:tc>
          <w:tcPr>
            <w:tcW w:w="1701" w:type="dxa"/>
            <w:shd w:val="clear" w:color="auto" w:fill="D9E2F3" w:themeFill="accent1" w:themeFillTint="33"/>
          </w:tcPr>
          <w:p w14:paraId="21A12F1F" w14:textId="766D2ACD" w:rsidR="00674DC3" w:rsidRPr="001B23EF" w:rsidRDefault="00674DC3" w:rsidP="00632EDC">
            <w:pPr>
              <w:pStyle w:val="NormalWeb"/>
              <w:jc w:val="center"/>
              <w:rPr>
                <w:rFonts w:ascii="Arial" w:hAnsi="Arial" w:cs="Arial"/>
                <w:color w:val="000000"/>
              </w:rPr>
            </w:pPr>
            <w:r w:rsidRPr="001B23EF">
              <w:rPr>
                <w:rFonts w:ascii="Arial" w:hAnsi="Arial" w:cs="Arial"/>
                <w:color w:val="000000"/>
              </w:rPr>
              <w:t>1</w:t>
            </w:r>
          </w:p>
        </w:tc>
        <w:tc>
          <w:tcPr>
            <w:tcW w:w="1701" w:type="dxa"/>
            <w:shd w:val="clear" w:color="auto" w:fill="D9E2F3" w:themeFill="accent1" w:themeFillTint="33"/>
          </w:tcPr>
          <w:p w14:paraId="3F9983B7" w14:textId="77777777" w:rsidR="00674DC3" w:rsidRPr="001B23EF" w:rsidRDefault="00674DC3" w:rsidP="00632EDC">
            <w:pPr>
              <w:pStyle w:val="NormalWeb"/>
              <w:jc w:val="center"/>
              <w:rPr>
                <w:rFonts w:ascii="Arial" w:hAnsi="Arial" w:cs="Arial"/>
                <w:color w:val="000000"/>
              </w:rPr>
            </w:pPr>
            <w:r w:rsidRPr="001B23EF">
              <w:rPr>
                <w:rFonts w:ascii="Arial" w:hAnsi="Arial" w:cs="Arial"/>
                <w:color w:val="000000"/>
              </w:rPr>
              <w:t>1</w:t>
            </w:r>
          </w:p>
        </w:tc>
      </w:tr>
      <w:tr w:rsidR="00674DC3" w:rsidRPr="001B23EF" w14:paraId="6A0C0938" w14:textId="77777777" w:rsidTr="00632EDC">
        <w:trPr>
          <w:trHeight w:val="271"/>
        </w:trPr>
        <w:tc>
          <w:tcPr>
            <w:tcW w:w="2122" w:type="dxa"/>
            <w:shd w:val="clear" w:color="auto" w:fill="D9E2F3" w:themeFill="accent1" w:themeFillTint="33"/>
          </w:tcPr>
          <w:p w14:paraId="38833F41" w14:textId="77777777" w:rsidR="00674DC3" w:rsidRPr="001B23EF" w:rsidRDefault="00674DC3" w:rsidP="00674DC3">
            <w:pPr>
              <w:pStyle w:val="NormalWeb"/>
              <w:rPr>
                <w:rFonts w:ascii="Arial" w:hAnsi="Arial" w:cs="Arial"/>
                <w:color w:val="000000"/>
              </w:rPr>
            </w:pPr>
            <w:r w:rsidRPr="001B23EF">
              <w:rPr>
                <w:rFonts w:ascii="Arial" w:hAnsi="Arial" w:cs="Arial"/>
                <w:color w:val="000000"/>
              </w:rPr>
              <w:t>Fleetwood</w:t>
            </w:r>
          </w:p>
        </w:tc>
        <w:tc>
          <w:tcPr>
            <w:tcW w:w="1417" w:type="dxa"/>
            <w:shd w:val="clear" w:color="auto" w:fill="D9E2F3" w:themeFill="accent1" w:themeFillTint="33"/>
          </w:tcPr>
          <w:p w14:paraId="2CDBD0C0" w14:textId="5B4E7475" w:rsidR="00674DC3" w:rsidRPr="001B23EF" w:rsidRDefault="00A66473" w:rsidP="00632EDC">
            <w:pPr>
              <w:pStyle w:val="NormalWeb"/>
              <w:jc w:val="center"/>
              <w:rPr>
                <w:rFonts w:ascii="Arial" w:hAnsi="Arial" w:cs="Arial"/>
                <w:color w:val="000000"/>
              </w:rPr>
            </w:pPr>
            <w:r>
              <w:rPr>
                <w:rFonts w:ascii="Arial" w:hAnsi="Arial" w:cs="Arial"/>
                <w:color w:val="000000"/>
              </w:rPr>
              <w:t>WT + OC</w:t>
            </w:r>
          </w:p>
        </w:tc>
        <w:tc>
          <w:tcPr>
            <w:tcW w:w="1701" w:type="dxa"/>
            <w:shd w:val="clear" w:color="auto" w:fill="D9E2F3" w:themeFill="accent1" w:themeFillTint="33"/>
          </w:tcPr>
          <w:p w14:paraId="1E1E6506" w14:textId="555EB1E7" w:rsidR="00674DC3" w:rsidRPr="001B23EF" w:rsidRDefault="00674DC3" w:rsidP="00632EDC">
            <w:pPr>
              <w:pStyle w:val="NormalWeb"/>
              <w:jc w:val="center"/>
              <w:rPr>
                <w:rFonts w:ascii="Arial" w:hAnsi="Arial" w:cs="Arial"/>
                <w:color w:val="000000"/>
              </w:rPr>
            </w:pPr>
            <w:r w:rsidRPr="001B23EF">
              <w:rPr>
                <w:rFonts w:ascii="Arial" w:hAnsi="Arial" w:cs="Arial"/>
                <w:color w:val="000000"/>
              </w:rPr>
              <w:t>1</w:t>
            </w:r>
          </w:p>
        </w:tc>
        <w:tc>
          <w:tcPr>
            <w:tcW w:w="1701" w:type="dxa"/>
            <w:shd w:val="clear" w:color="auto" w:fill="D9E2F3" w:themeFill="accent1" w:themeFillTint="33"/>
          </w:tcPr>
          <w:p w14:paraId="0F166ACE" w14:textId="77777777" w:rsidR="00674DC3" w:rsidRPr="001B23EF" w:rsidRDefault="00674DC3" w:rsidP="00632EDC">
            <w:pPr>
              <w:pStyle w:val="NormalWeb"/>
              <w:jc w:val="center"/>
              <w:rPr>
                <w:rFonts w:ascii="Arial" w:hAnsi="Arial" w:cs="Arial"/>
                <w:color w:val="000000"/>
              </w:rPr>
            </w:pPr>
            <w:r w:rsidRPr="001B23EF">
              <w:rPr>
                <w:rFonts w:ascii="Arial" w:hAnsi="Arial" w:cs="Arial"/>
                <w:color w:val="000000"/>
              </w:rPr>
              <w:t>1</w:t>
            </w:r>
          </w:p>
        </w:tc>
      </w:tr>
      <w:tr w:rsidR="00674DC3" w:rsidRPr="001B23EF" w14:paraId="1B001EC1" w14:textId="77777777" w:rsidTr="00632EDC">
        <w:trPr>
          <w:trHeight w:val="271"/>
        </w:trPr>
        <w:tc>
          <w:tcPr>
            <w:tcW w:w="2122" w:type="dxa"/>
            <w:shd w:val="clear" w:color="auto" w:fill="D9E2F3" w:themeFill="accent1" w:themeFillTint="33"/>
          </w:tcPr>
          <w:p w14:paraId="7B4A57DD" w14:textId="77777777" w:rsidR="00674DC3" w:rsidRPr="001B23EF" w:rsidRDefault="00674DC3" w:rsidP="00674DC3">
            <w:pPr>
              <w:pStyle w:val="NormalWeb"/>
              <w:rPr>
                <w:rFonts w:ascii="Arial" w:hAnsi="Arial" w:cs="Arial"/>
                <w:color w:val="000000"/>
              </w:rPr>
            </w:pPr>
            <w:r w:rsidRPr="001B23EF">
              <w:rPr>
                <w:rFonts w:ascii="Arial" w:hAnsi="Arial" w:cs="Arial"/>
                <w:color w:val="000000"/>
              </w:rPr>
              <w:t>Bamber Bridge</w:t>
            </w:r>
          </w:p>
        </w:tc>
        <w:tc>
          <w:tcPr>
            <w:tcW w:w="1417" w:type="dxa"/>
            <w:shd w:val="clear" w:color="auto" w:fill="D9E2F3" w:themeFill="accent1" w:themeFillTint="33"/>
          </w:tcPr>
          <w:p w14:paraId="45E4FA98" w14:textId="4FAB26B3" w:rsidR="00674DC3" w:rsidRPr="001B23EF" w:rsidRDefault="00A66473" w:rsidP="00632EDC">
            <w:pPr>
              <w:pStyle w:val="NormalWeb"/>
              <w:jc w:val="center"/>
              <w:rPr>
                <w:rFonts w:ascii="Arial" w:hAnsi="Arial" w:cs="Arial"/>
                <w:color w:val="000000"/>
              </w:rPr>
            </w:pPr>
            <w:r>
              <w:rPr>
                <w:rFonts w:ascii="Arial" w:hAnsi="Arial" w:cs="Arial"/>
                <w:color w:val="000000"/>
              </w:rPr>
              <w:t>DCP + OC</w:t>
            </w:r>
          </w:p>
        </w:tc>
        <w:tc>
          <w:tcPr>
            <w:tcW w:w="1701" w:type="dxa"/>
            <w:shd w:val="clear" w:color="auto" w:fill="D9E2F3" w:themeFill="accent1" w:themeFillTint="33"/>
          </w:tcPr>
          <w:p w14:paraId="6E19C33A" w14:textId="2006F4AB" w:rsidR="00674DC3" w:rsidRPr="001B23EF" w:rsidRDefault="00674DC3" w:rsidP="00632EDC">
            <w:pPr>
              <w:pStyle w:val="NormalWeb"/>
              <w:jc w:val="center"/>
              <w:rPr>
                <w:rFonts w:ascii="Arial" w:hAnsi="Arial" w:cs="Arial"/>
                <w:color w:val="000000"/>
              </w:rPr>
            </w:pPr>
            <w:r w:rsidRPr="001B23EF">
              <w:rPr>
                <w:rFonts w:ascii="Arial" w:hAnsi="Arial" w:cs="Arial"/>
                <w:color w:val="000000"/>
              </w:rPr>
              <w:t>1</w:t>
            </w:r>
          </w:p>
        </w:tc>
        <w:tc>
          <w:tcPr>
            <w:tcW w:w="1701" w:type="dxa"/>
            <w:shd w:val="clear" w:color="auto" w:fill="D9E2F3" w:themeFill="accent1" w:themeFillTint="33"/>
          </w:tcPr>
          <w:p w14:paraId="6D637158" w14:textId="77777777" w:rsidR="00674DC3" w:rsidRPr="001B23EF" w:rsidRDefault="00674DC3" w:rsidP="00632EDC">
            <w:pPr>
              <w:pStyle w:val="NormalWeb"/>
              <w:jc w:val="center"/>
              <w:rPr>
                <w:rFonts w:ascii="Arial" w:hAnsi="Arial" w:cs="Arial"/>
                <w:color w:val="000000"/>
              </w:rPr>
            </w:pPr>
            <w:r w:rsidRPr="001B23EF">
              <w:rPr>
                <w:rFonts w:ascii="Arial" w:hAnsi="Arial" w:cs="Arial"/>
                <w:color w:val="000000"/>
              </w:rPr>
              <w:t>1</w:t>
            </w:r>
          </w:p>
        </w:tc>
      </w:tr>
      <w:tr w:rsidR="00674DC3" w:rsidRPr="001B23EF" w14:paraId="7DDBA217" w14:textId="77777777" w:rsidTr="00632EDC">
        <w:trPr>
          <w:trHeight w:val="271"/>
        </w:trPr>
        <w:tc>
          <w:tcPr>
            <w:tcW w:w="2122" w:type="dxa"/>
            <w:shd w:val="clear" w:color="auto" w:fill="D9E2F3" w:themeFill="accent1" w:themeFillTint="33"/>
          </w:tcPr>
          <w:p w14:paraId="525900AE" w14:textId="77777777" w:rsidR="00674DC3" w:rsidRPr="001B23EF" w:rsidRDefault="00674DC3" w:rsidP="00674DC3">
            <w:pPr>
              <w:pStyle w:val="NormalWeb"/>
              <w:rPr>
                <w:rFonts w:ascii="Arial" w:hAnsi="Arial" w:cs="Arial"/>
                <w:color w:val="000000"/>
              </w:rPr>
            </w:pPr>
            <w:r w:rsidRPr="001B23EF">
              <w:rPr>
                <w:rFonts w:ascii="Arial" w:hAnsi="Arial" w:cs="Arial"/>
                <w:color w:val="000000"/>
              </w:rPr>
              <w:t>Skelmersdale</w:t>
            </w:r>
          </w:p>
        </w:tc>
        <w:tc>
          <w:tcPr>
            <w:tcW w:w="1417" w:type="dxa"/>
            <w:shd w:val="clear" w:color="auto" w:fill="D9E2F3" w:themeFill="accent1" w:themeFillTint="33"/>
          </w:tcPr>
          <w:p w14:paraId="4CB7701F" w14:textId="0DF2CC29" w:rsidR="00674DC3" w:rsidRPr="001B23EF" w:rsidRDefault="00A66473" w:rsidP="00632EDC">
            <w:pPr>
              <w:pStyle w:val="NormalWeb"/>
              <w:jc w:val="center"/>
              <w:rPr>
                <w:rFonts w:ascii="Arial" w:hAnsi="Arial" w:cs="Arial"/>
                <w:color w:val="000000"/>
              </w:rPr>
            </w:pPr>
            <w:r>
              <w:rPr>
                <w:rFonts w:ascii="Arial" w:hAnsi="Arial" w:cs="Arial"/>
                <w:color w:val="000000"/>
              </w:rPr>
              <w:t>WT + OC</w:t>
            </w:r>
          </w:p>
        </w:tc>
        <w:tc>
          <w:tcPr>
            <w:tcW w:w="1701" w:type="dxa"/>
            <w:shd w:val="clear" w:color="auto" w:fill="D9E2F3" w:themeFill="accent1" w:themeFillTint="33"/>
          </w:tcPr>
          <w:p w14:paraId="3B7C0507" w14:textId="5562DCA4" w:rsidR="00674DC3" w:rsidRPr="001B23EF" w:rsidRDefault="00674DC3" w:rsidP="00632EDC">
            <w:pPr>
              <w:pStyle w:val="NormalWeb"/>
              <w:jc w:val="center"/>
              <w:rPr>
                <w:rFonts w:ascii="Arial" w:hAnsi="Arial" w:cs="Arial"/>
                <w:color w:val="000000"/>
              </w:rPr>
            </w:pPr>
            <w:r w:rsidRPr="001B23EF">
              <w:rPr>
                <w:rFonts w:ascii="Arial" w:hAnsi="Arial" w:cs="Arial"/>
                <w:color w:val="000000"/>
              </w:rPr>
              <w:t>1</w:t>
            </w:r>
          </w:p>
        </w:tc>
        <w:tc>
          <w:tcPr>
            <w:tcW w:w="1701" w:type="dxa"/>
            <w:shd w:val="clear" w:color="auto" w:fill="D9E2F3" w:themeFill="accent1" w:themeFillTint="33"/>
          </w:tcPr>
          <w:p w14:paraId="1FD9B403" w14:textId="13D0953A" w:rsidR="00674DC3" w:rsidRPr="001B23EF" w:rsidRDefault="00674DC3" w:rsidP="00632EDC">
            <w:pPr>
              <w:pStyle w:val="NormalWeb"/>
              <w:jc w:val="center"/>
              <w:rPr>
                <w:rFonts w:ascii="Arial" w:hAnsi="Arial" w:cs="Arial"/>
                <w:color w:val="000000"/>
              </w:rPr>
            </w:pPr>
            <w:r>
              <w:rPr>
                <w:rFonts w:ascii="Arial" w:hAnsi="Arial" w:cs="Arial"/>
                <w:color w:val="000000"/>
              </w:rPr>
              <w:t>1</w:t>
            </w:r>
          </w:p>
        </w:tc>
      </w:tr>
      <w:tr w:rsidR="00674DC3" w:rsidRPr="001B23EF" w14:paraId="2D599C2A" w14:textId="77777777" w:rsidTr="00632EDC">
        <w:trPr>
          <w:trHeight w:val="334"/>
        </w:trPr>
        <w:tc>
          <w:tcPr>
            <w:tcW w:w="2122" w:type="dxa"/>
            <w:shd w:val="clear" w:color="auto" w:fill="D9E2F3" w:themeFill="accent1" w:themeFillTint="33"/>
          </w:tcPr>
          <w:p w14:paraId="06103B87" w14:textId="77777777" w:rsidR="00674DC3" w:rsidRPr="001B23EF" w:rsidRDefault="00674DC3" w:rsidP="00674DC3">
            <w:pPr>
              <w:pStyle w:val="NormalWeb"/>
              <w:rPr>
                <w:rFonts w:ascii="Arial" w:hAnsi="Arial" w:cs="Arial"/>
                <w:color w:val="000000"/>
              </w:rPr>
            </w:pPr>
            <w:r w:rsidRPr="001B23EF">
              <w:rPr>
                <w:rFonts w:ascii="Arial" w:hAnsi="Arial" w:cs="Arial"/>
                <w:color w:val="000000"/>
              </w:rPr>
              <w:t>Fulwood</w:t>
            </w:r>
          </w:p>
        </w:tc>
        <w:tc>
          <w:tcPr>
            <w:tcW w:w="1417" w:type="dxa"/>
            <w:shd w:val="clear" w:color="auto" w:fill="D9E2F3" w:themeFill="accent1" w:themeFillTint="33"/>
          </w:tcPr>
          <w:p w14:paraId="69A033E2" w14:textId="1A4A5C93" w:rsidR="00674DC3" w:rsidRPr="001B23EF" w:rsidRDefault="00A66473" w:rsidP="00632EDC">
            <w:pPr>
              <w:pStyle w:val="NormalWeb"/>
              <w:jc w:val="center"/>
              <w:rPr>
                <w:rFonts w:ascii="Arial" w:hAnsi="Arial" w:cs="Arial"/>
                <w:color w:val="000000"/>
              </w:rPr>
            </w:pPr>
            <w:r>
              <w:rPr>
                <w:rFonts w:ascii="Arial" w:hAnsi="Arial" w:cs="Arial"/>
                <w:color w:val="000000"/>
              </w:rPr>
              <w:t>FDC</w:t>
            </w:r>
          </w:p>
        </w:tc>
        <w:tc>
          <w:tcPr>
            <w:tcW w:w="1701" w:type="dxa"/>
            <w:shd w:val="clear" w:color="auto" w:fill="D9E2F3" w:themeFill="accent1" w:themeFillTint="33"/>
          </w:tcPr>
          <w:p w14:paraId="37C8610B" w14:textId="08882280" w:rsidR="00674DC3" w:rsidRPr="001B23EF" w:rsidRDefault="00674DC3" w:rsidP="00632EDC">
            <w:pPr>
              <w:pStyle w:val="NormalWeb"/>
              <w:jc w:val="center"/>
              <w:rPr>
                <w:rFonts w:ascii="Arial" w:hAnsi="Arial" w:cs="Arial"/>
                <w:color w:val="000000"/>
              </w:rPr>
            </w:pPr>
            <w:r w:rsidRPr="001B23EF">
              <w:rPr>
                <w:rFonts w:ascii="Arial" w:hAnsi="Arial" w:cs="Arial"/>
                <w:color w:val="000000"/>
              </w:rPr>
              <w:t>1</w:t>
            </w:r>
          </w:p>
        </w:tc>
        <w:tc>
          <w:tcPr>
            <w:tcW w:w="1701" w:type="dxa"/>
            <w:shd w:val="clear" w:color="auto" w:fill="D9E2F3" w:themeFill="accent1" w:themeFillTint="33"/>
          </w:tcPr>
          <w:p w14:paraId="1D3FA2EA" w14:textId="05BF37E9" w:rsidR="00674DC3" w:rsidRPr="001B23EF" w:rsidRDefault="00674DC3" w:rsidP="00632EDC">
            <w:pPr>
              <w:pStyle w:val="NormalWeb"/>
              <w:jc w:val="center"/>
              <w:rPr>
                <w:rFonts w:ascii="Arial" w:hAnsi="Arial" w:cs="Arial"/>
                <w:color w:val="000000"/>
              </w:rPr>
            </w:pPr>
          </w:p>
        </w:tc>
      </w:tr>
      <w:tr w:rsidR="00674DC3" w:rsidRPr="001B23EF" w14:paraId="199F8393" w14:textId="77777777" w:rsidTr="00632EDC">
        <w:trPr>
          <w:trHeight w:val="295"/>
        </w:trPr>
        <w:tc>
          <w:tcPr>
            <w:tcW w:w="2122" w:type="dxa"/>
            <w:shd w:val="clear" w:color="auto" w:fill="D9E2F3" w:themeFill="accent1" w:themeFillTint="33"/>
          </w:tcPr>
          <w:p w14:paraId="6B30B59F" w14:textId="77777777" w:rsidR="00674DC3" w:rsidRPr="001B23EF" w:rsidRDefault="00674DC3" w:rsidP="00674DC3">
            <w:pPr>
              <w:pStyle w:val="NormalWeb"/>
              <w:rPr>
                <w:rFonts w:ascii="Arial" w:hAnsi="Arial" w:cs="Arial"/>
                <w:color w:val="000000"/>
              </w:rPr>
            </w:pPr>
            <w:proofErr w:type="spellStart"/>
            <w:r w:rsidRPr="001B23EF">
              <w:rPr>
                <w:rFonts w:ascii="Arial" w:hAnsi="Arial" w:cs="Arial"/>
                <w:color w:val="000000"/>
              </w:rPr>
              <w:t>Bacup</w:t>
            </w:r>
            <w:proofErr w:type="spellEnd"/>
          </w:p>
        </w:tc>
        <w:tc>
          <w:tcPr>
            <w:tcW w:w="1417" w:type="dxa"/>
            <w:shd w:val="clear" w:color="auto" w:fill="D9E2F3" w:themeFill="accent1" w:themeFillTint="33"/>
          </w:tcPr>
          <w:p w14:paraId="53000AF6" w14:textId="1A3FD452" w:rsidR="00674DC3" w:rsidRPr="001B23EF" w:rsidRDefault="00A66473" w:rsidP="00632EDC">
            <w:pPr>
              <w:pStyle w:val="NormalWeb"/>
              <w:jc w:val="center"/>
              <w:rPr>
                <w:rFonts w:ascii="Arial" w:hAnsi="Arial" w:cs="Arial"/>
                <w:color w:val="000000"/>
              </w:rPr>
            </w:pPr>
            <w:r>
              <w:rPr>
                <w:rFonts w:ascii="Arial" w:hAnsi="Arial" w:cs="Arial"/>
                <w:color w:val="000000"/>
              </w:rPr>
              <w:t>FDC + OC</w:t>
            </w:r>
          </w:p>
        </w:tc>
        <w:tc>
          <w:tcPr>
            <w:tcW w:w="1701" w:type="dxa"/>
            <w:shd w:val="clear" w:color="auto" w:fill="D9E2F3" w:themeFill="accent1" w:themeFillTint="33"/>
          </w:tcPr>
          <w:p w14:paraId="46B47DBC" w14:textId="2154F321" w:rsidR="00674DC3" w:rsidRPr="001B23EF" w:rsidRDefault="00674DC3" w:rsidP="00632EDC">
            <w:pPr>
              <w:pStyle w:val="NormalWeb"/>
              <w:jc w:val="center"/>
              <w:rPr>
                <w:rFonts w:ascii="Arial" w:hAnsi="Arial" w:cs="Arial"/>
                <w:color w:val="000000"/>
              </w:rPr>
            </w:pPr>
            <w:r w:rsidRPr="001B23EF">
              <w:rPr>
                <w:rFonts w:ascii="Arial" w:hAnsi="Arial" w:cs="Arial"/>
                <w:color w:val="000000"/>
              </w:rPr>
              <w:t>1</w:t>
            </w:r>
          </w:p>
        </w:tc>
        <w:tc>
          <w:tcPr>
            <w:tcW w:w="1701" w:type="dxa"/>
            <w:shd w:val="clear" w:color="auto" w:fill="D9E2F3" w:themeFill="accent1" w:themeFillTint="33"/>
          </w:tcPr>
          <w:p w14:paraId="15488192" w14:textId="77777777" w:rsidR="00674DC3" w:rsidRPr="001B23EF" w:rsidRDefault="00674DC3" w:rsidP="00632EDC">
            <w:pPr>
              <w:pStyle w:val="NormalWeb"/>
              <w:jc w:val="center"/>
              <w:rPr>
                <w:rFonts w:ascii="Arial" w:hAnsi="Arial" w:cs="Arial"/>
                <w:color w:val="000000"/>
              </w:rPr>
            </w:pPr>
            <w:r w:rsidRPr="001B23EF">
              <w:rPr>
                <w:rFonts w:ascii="Arial" w:hAnsi="Arial" w:cs="Arial"/>
                <w:color w:val="000000"/>
              </w:rPr>
              <w:t>1</w:t>
            </w:r>
          </w:p>
        </w:tc>
      </w:tr>
      <w:tr w:rsidR="00674DC3" w:rsidRPr="001B23EF" w14:paraId="0151F8AA" w14:textId="77777777" w:rsidTr="00632EDC">
        <w:trPr>
          <w:trHeight w:val="295"/>
        </w:trPr>
        <w:tc>
          <w:tcPr>
            <w:tcW w:w="2122" w:type="dxa"/>
            <w:shd w:val="clear" w:color="auto" w:fill="D9E2F3" w:themeFill="accent1" w:themeFillTint="33"/>
          </w:tcPr>
          <w:p w14:paraId="4098D12A" w14:textId="77777777" w:rsidR="00674DC3" w:rsidRPr="001B23EF" w:rsidRDefault="00674DC3" w:rsidP="00674DC3">
            <w:pPr>
              <w:pStyle w:val="NormalWeb"/>
              <w:rPr>
                <w:rFonts w:ascii="Arial" w:hAnsi="Arial" w:cs="Arial"/>
                <w:color w:val="000000"/>
              </w:rPr>
            </w:pPr>
            <w:r w:rsidRPr="001B23EF">
              <w:rPr>
                <w:rFonts w:ascii="Arial" w:hAnsi="Arial" w:cs="Arial"/>
                <w:color w:val="000000"/>
              </w:rPr>
              <w:t>Leyland</w:t>
            </w:r>
          </w:p>
        </w:tc>
        <w:tc>
          <w:tcPr>
            <w:tcW w:w="1417" w:type="dxa"/>
            <w:shd w:val="clear" w:color="auto" w:fill="D9E2F3" w:themeFill="accent1" w:themeFillTint="33"/>
          </w:tcPr>
          <w:p w14:paraId="435337DF" w14:textId="07DE44C9" w:rsidR="00674DC3" w:rsidRPr="001B23EF" w:rsidRDefault="00A66473" w:rsidP="00632EDC">
            <w:pPr>
              <w:pStyle w:val="NormalWeb"/>
              <w:jc w:val="center"/>
              <w:rPr>
                <w:rFonts w:ascii="Arial" w:hAnsi="Arial" w:cs="Arial"/>
                <w:color w:val="000000"/>
              </w:rPr>
            </w:pPr>
            <w:r>
              <w:rPr>
                <w:rFonts w:ascii="Arial" w:hAnsi="Arial" w:cs="Arial"/>
                <w:color w:val="000000"/>
              </w:rPr>
              <w:t>FDC</w:t>
            </w:r>
          </w:p>
        </w:tc>
        <w:tc>
          <w:tcPr>
            <w:tcW w:w="1701" w:type="dxa"/>
            <w:shd w:val="clear" w:color="auto" w:fill="D9E2F3" w:themeFill="accent1" w:themeFillTint="33"/>
          </w:tcPr>
          <w:p w14:paraId="419D140C" w14:textId="12C24EBC" w:rsidR="00674DC3" w:rsidRPr="001B23EF" w:rsidRDefault="00674DC3" w:rsidP="00632EDC">
            <w:pPr>
              <w:pStyle w:val="NormalWeb"/>
              <w:jc w:val="center"/>
              <w:rPr>
                <w:rFonts w:ascii="Arial" w:hAnsi="Arial" w:cs="Arial"/>
                <w:color w:val="000000"/>
              </w:rPr>
            </w:pPr>
            <w:r w:rsidRPr="001B23EF">
              <w:rPr>
                <w:rFonts w:ascii="Arial" w:hAnsi="Arial" w:cs="Arial"/>
                <w:color w:val="000000"/>
              </w:rPr>
              <w:t>1</w:t>
            </w:r>
          </w:p>
        </w:tc>
        <w:tc>
          <w:tcPr>
            <w:tcW w:w="1701" w:type="dxa"/>
            <w:shd w:val="clear" w:color="auto" w:fill="D9E2F3" w:themeFill="accent1" w:themeFillTint="33"/>
          </w:tcPr>
          <w:p w14:paraId="4216D764" w14:textId="77777777" w:rsidR="00674DC3" w:rsidRPr="001B23EF" w:rsidRDefault="00674DC3" w:rsidP="00632EDC">
            <w:pPr>
              <w:pStyle w:val="NormalWeb"/>
              <w:jc w:val="center"/>
              <w:rPr>
                <w:rFonts w:ascii="Arial" w:hAnsi="Arial" w:cs="Arial"/>
                <w:color w:val="000000"/>
              </w:rPr>
            </w:pPr>
          </w:p>
        </w:tc>
      </w:tr>
      <w:tr w:rsidR="00674DC3" w:rsidRPr="001B23EF" w14:paraId="499539BA" w14:textId="77777777" w:rsidTr="00632EDC">
        <w:trPr>
          <w:trHeight w:val="295"/>
        </w:trPr>
        <w:tc>
          <w:tcPr>
            <w:tcW w:w="2122" w:type="dxa"/>
            <w:shd w:val="clear" w:color="auto" w:fill="D9E2F3" w:themeFill="accent1" w:themeFillTint="33"/>
          </w:tcPr>
          <w:p w14:paraId="37CE03B4" w14:textId="77777777" w:rsidR="00674DC3" w:rsidRPr="001B23EF" w:rsidRDefault="00674DC3" w:rsidP="00674DC3">
            <w:pPr>
              <w:pStyle w:val="NormalWeb"/>
              <w:rPr>
                <w:rFonts w:ascii="Arial" w:hAnsi="Arial" w:cs="Arial"/>
                <w:color w:val="000000"/>
              </w:rPr>
            </w:pPr>
            <w:r w:rsidRPr="001B23EF">
              <w:rPr>
                <w:rFonts w:ascii="Arial" w:hAnsi="Arial" w:cs="Arial"/>
                <w:color w:val="000000"/>
              </w:rPr>
              <w:t>Ormskirk</w:t>
            </w:r>
          </w:p>
        </w:tc>
        <w:tc>
          <w:tcPr>
            <w:tcW w:w="1417" w:type="dxa"/>
            <w:shd w:val="clear" w:color="auto" w:fill="D9E2F3" w:themeFill="accent1" w:themeFillTint="33"/>
          </w:tcPr>
          <w:p w14:paraId="5C185A3C" w14:textId="0AC2DF31" w:rsidR="00674DC3" w:rsidRPr="001B23EF" w:rsidRDefault="00A66473" w:rsidP="00632EDC">
            <w:pPr>
              <w:pStyle w:val="NormalWeb"/>
              <w:jc w:val="center"/>
              <w:rPr>
                <w:rFonts w:ascii="Arial" w:hAnsi="Arial" w:cs="Arial"/>
                <w:color w:val="000000"/>
              </w:rPr>
            </w:pPr>
            <w:r>
              <w:rPr>
                <w:rFonts w:ascii="Arial" w:hAnsi="Arial" w:cs="Arial"/>
                <w:color w:val="000000"/>
              </w:rPr>
              <w:t>FDC + OC</w:t>
            </w:r>
          </w:p>
        </w:tc>
        <w:tc>
          <w:tcPr>
            <w:tcW w:w="1701" w:type="dxa"/>
            <w:shd w:val="clear" w:color="auto" w:fill="D9E2F3" w:themeFill="accent1" w:themeFillTint="33"/>
          </w:tcPr>
          <w:p w14:paraId="7570E92D" w14:textId="08C72D0F" w:rsidR="00674DC3" w:rsidRPr="001B23EF" w:rsidRDefault="00674DC3" w:rsidP="00632EDC">
            <w:pPr>
              <w:pStyle w:val="NormalWeb"/>
              <w:jc w:val="center"/>
              <w:rPr>
                <w:rFonts w:ascii="Arial" w:hAnsi="Arial" w:cs="Arial"/>
                <w:color w:val="000000"/>
              </w:rPr>
            </w:pPr>
            <w:r w:rsidRPr="001B23EF">
              <w:rPr>
                <w:rFonts w:ascii="Arial" w:hAnsi="Arial" w:cs="Arial"/>
                <w:color w:val="000000"/>
              </w:rPr>
              <w:t>1</w:t>
            </w:r>
          </w:p>
        </w:tc>
        <w:tc>
          <w:tcPr>
            <w:tcW w:w="1701" w:type="dxa"/>
            <w:shd w:val="clear" w:color="auto" w:fill="D9E2F3" w:themeFill="accent1" w:themeFillTint="33"/>
          </w:tcPr>
          <w:p w14:paraId="07AE6CEB" w14:textId="77777777" w:rsidR="00674DC3" w:rsidRPr="001B23EF" w:rsidRDefault="00674DC3" w:rsidP="00632EDC">
            <w:pPr>
              <w:pStyle w:val="NormalWeb"/>
              <w:jc w:val="center"/>
              <w:rPr>
                <w:rFonts w:ascii="Arial" w:hAnsi="Arial" w:cs="Arial"/>
                <w:color w:val="000000"/>
              </w:rPr>
            </w:pPr>
            <w:r w:rsidRPr="001B23EF">
              <w:rPr>
                <w:rFonts w:ascii="Arial" w:hAnsi="Arial" w:cs="Arial"/>
                <w:color w:val="000000"/>
              </w:rPr>
              <w:t>1</w:t>
            </w:r>
          </w:p>
        </w:tc>
      </w:tr>
      <w:tr w:rsidR="00674DC3" w:rsidRPr="001B23EF" w14:paraId="04092B4C" w14:textId="77777777" w:rsidTr="00632EDC">
        <w:trPr>
          <w:trHeight w:val="295"/>
        </w:trPr>
        <w:tc>
          <w:tcPr>
            <w:tcW w:w="2122" w:type="dxa"/>
            <w:shd w:val="clear" w:color="auto" w:fill="D9E2F3" w:themeFill="accent1" w:themeFillTint="33"/>
          </w:tcPr>
          <w:p w14:paraId="7AC0E3D7" w14:textId="2378B411" w:rsidR="00674DC3" w:rsidRPr="001B23EF" w:rsidRDefault="00674DC3" w:rsidP="00674DC3">
            <w:pPr>
              <w:pStyle w:val="NormalWeb"/>
              <w:rPr>
                <w:rFonts w:ascii="Arial" w:hAnsi="Arial" w:cs="Arial"/>
                <w:color w:val="000000"/>
              </w:rPr>
            </w:pPr>
            <w:r>
              <w:rPr>
                <w:rFonts w:ascii="Arial" w:hAnsi="Arial" w:cs="Arial"/>
                <w:color w:val="000000"/>
              </w:rPr>
              <w:t>Penwortham</w:t>
            </w:r>
          </w:p>
        </w:tc>
        <w:tc>
          <w:tcPr>
            <w:tcW w:w="1417" w:type="dxa"/>
            <w:shd w:val="clear" w:color="auto" w:fill="D9E2F3" w:themeFill="accent1" w:themeFillTint="33"/>
          </w:tcPr>
          <w:p w14:paraId="538E8F29" w14:textId="01D8E2DE" w:rsidR="00674DC3" w:rsidRPr="001B23EF" w:rsidRDefault="00A66473" w:rsidP="00632EDC">
            <w:pPr>
              <w:pStyle w:val="NormalWeb"/>
              <w:jc w:val="center"/>
              <w:rPr>
                <w:rFonts w:ascii="Arial" w:hAnsi="Arial" w:cs="Arial"/>
                <w:color w:val="000000"/>
              </w:rPr>
            </w:pPr>
            <w:r>
              <w:rPr>
                <w:rFonts w:ascii="Arial" w:hAnsi="Arial" w:cs="Arial"/>
                <w:color w:val="000000"/>
              </w:rPr>
              <w:t>DCP</w:t>
            </w:r>
          </w:p>
        </w:tc>
        <w:tc>
          <w:tcPr>
            <w:tcW w:w="1701" w:type="dxa"/>
            <w:shd w:val="clear" w:color="auto" w:fill="D9E2F3" w:themeFill="accent1" w:themeFillTint="33"/>
          </w:tcPr>
          <w:p w14:paraId="54F1B1C8" w14:textId="0A7F5FE5" w:rsidR="00674DC3" w:rsidRPr="001B23EF" w:rsidRDefault="00674DC3" w:rsidP="00632EDC">
            <w:pPr>
              <w:pStyle w:val="NormalWeb"/>
              <w:jc w:val="center"/>
              <w:rPr>
                <w:rFonts w:ascii="Arial" w:hAnsi="Arial" w:cs="Arial"/>
                <w:color w:val="000000"/>
              </w:rPr>
            </w:pPr>
            <w:r>
              <w:rPr>
                <w:rFonts w:ascii="Arial" w:hAnsi="Arial" w:cs="Arial"/>
                <w:color w:val="000000"/>
              </w:rPr>
              <w:t>1</w:t>
            </w:r>
          </w:p>
        </w:tc>
        <w:tc>
          <w:tcPr>
            <w:tcW w:w="1701" w:type="dxa"/>
            <w:shd w:val="clear" w:color="auto" w:fill="D9E2F3" w:themeFill="accent1" w:themeFillTint="33"/>
          </w:tcPr>
          <w:p w14:paraId="573E171A" w14:textId="77777777" w:rsidR="00674DC3" w:rsidRPr="001B23EF" w:rsidRDefault="00674DC3" w:rsidP="00632EDC">
            <w:pPr>
              <w:pStyle w:val="NormalWeb"/>
              <w:jc w:val="center"/>
              <w:rPr>
                <w:rFonts w:ascii="Arial" w:hAnsi="Arial" w:cs="Arial"/>
                <w:color w:val="000000"/>
              </w:rPr>
            </w:pPr>
          </w:p>
        </w:tc>
      </w:tr>
      <w:tr w:rsidR="00674DC3" w:rsidRPr="001B23EF" w14:paraId="2B383F78" w14:textId="77777777" w:rsidTr="00632EDC">
        <w:trPr>
          <w:trHeight w:val="295"/>
        </w:trPr>
        <w:tc>
          <w:tcPr>
            <w:tcW w:w="2122" w:type="dxa"/>
            <w:shd w:val="clear" w:color="auto" w:fill="D9E2F3" w:themeFill="accent1" w:themeFillTint="33"/>
          </w:tcPr>
          <w:p w14:paraId="0504B468" w14:textId="77777777" w:rsidR="00674DC3" w:rsidRPr="001B23EF" w:rsidRDefault="00674DC3" w:rsidP="00674DC3">
            <w:pPr>
              <w:pStyle w:val="NormalWeb"/>
              <w:rPr>
                <w:rFonts w:ascii="Arial" w:hAnsi="Arial" w:cs="Arial"/>
                <w:color w:val="000000"/>
              </w:rPr>
            </w:pPr>
            <w:proofErr w:type="spellStart"/>
            <w:r w:rsidRPr="001B23EF">
              <w:rPr>
                <w:rFonts w:ascii="Arial" w:hAnsi="Arial" w:cs="Arial"/>
                <w:color w:val="000000"/>
              </w:rPr>
              <w:t>Preesall</w:t>
            </w:r>
            <w:proofErr w:type="spellEnd"/>
          </w:p>
        </w:tc>
        <w:tc>
          <w:tcPr>
            <w:tcW w:w="1417" w:type="dxa"/>
            <w:shd w:val="clear" w:color="auto" w:fill="D9E2F3" w:themeFill="accent1" w:themeFillTint="33"/>
          </w:tcPr>
          <w:p w14:paraId="296509A3" w14:textId="3D3E59D0" w:rsidR="00674DC3" w:rsidRPr="001B23EF" w:rsidRDefault="00A66473" w:rsidP="00632EDC">
            <w:pPr>
              <w:pStyle w:val="NormalWeb"/>
              <w:jc w:val="center"/>
              <w:rPr>
                <w:rFonts w:ascii="Arial" w:hAnsi="Arial" w:cs="Arial"/>
                <w:color w:val="000000"/>
              </w:rPr>
            </w:pPr>
            <w:r>
              <w:rPr>
                <w:rFonts w:ascii="Arial" w:hAnsi="Arial" w:cs="Arial"/>
                <w:color w:val="000000"/>
              </w:rPr>
              <w:t>OC</w:t>
            </w:r>
          </w:p>
        </w:tc>
        <w:tc>
          <w:tcPr>
            <w:tcW w:w="1701" w:type="dxa"/>
            <w:shd w:val="clear" w:color="auto" w:fill="D9E2F3" w:themeFill="accent1" w:themeFillTint="33"/>
          </w:tcPr>
          <w:p w14:paraId="20899A3A" w14:textId="76EE2742" w:rsidR="00674DC3" w:rsidRPr="001B23EF" w:rsidRDefault="00674DC3" w:rsidP="00632EDC">
            <w:pPr>
              <w:pStyle w:val="NormalWeb"/>
              <w:jc w:val="center"/>
              <w:rPr>
                <w:rFonts w:ascii="Arial" w:hAnsi="Arial" w:cs="Arial"/>
                <w:color w:val="000000"/>
              </w:rPr>
            </w:pPr>
          </w:p>
        </w:tc>
        <w:tc>
          <w:tcPr>
            <w:tcW w:w="1701" w:type="dxa"/>
            <w:shd w:val="clear" w:color="auto" w:fill="D9E2F3" w:themeFill="accent1" w:themeFillTint="33"/>
          </w:tcPr>
          <w:p w14:paraId="59EE6F7F" w14:textId="77777777" w:rsidR="00674DC3" w:rsidRPr="001B23EF" w:rsidRDefault="00674DC3" w:rsidP="00632EDC">
            <w:pPr>
              <w:pStyle w:val="NormalWeb"/>
              <w:jc w:val="center"/>
              <w:rPr>
                <w:rFonts w:ascii="Arial" w:hAnsi="Arial" w:cs="Arial"/>
                <w:color w:val="000000"/>
              </w:rPr>
            </w:pPr>
            <w:r w:rsidRPr="001B23EF">
              <w:rPr>
                <w:rFonts w:ascii="Arial" w:hAnsi="Arial" w:cs="Arial"/>
                <w:color w:val="000000"/>
              </w:rPr>
              <w:t>1</w:t>
            </w:r>
          </w:p>
        </w:tc>
      </w:tr>
      <w:tr w:rsidR="00674DC3" w:rsidRPr="001B23EF" w14:paraId="3B252F5A" w14:textId="77777777" w:rsidTr="00632EDC">
        <w:trPr>
          <w:trHeight w:val="295"/>
        </w:trPr>
        <w:tc>
          <w:tcPr>
            <w:tcW w:w="2122" w:type="dxa"/>
            <w:shd w:val="clear" w:color="auto" w:fill="D9E2F3" w:themeFill="accent1" w:themeFillTint="33"/>
          </w:tcPr>
          <w:p w14:paraId="7B1A9FDA" w14:textId="77777777" w:rsidR="00674DC3" w:rsidRPr="001B23EF" w:rsidRDefault="00674DC3" w:rsidP="00674DC3">
            <w:pPr>
              <w:pStyle w:val="NormalWeb"/>
              <w:rPr>
                <w:rFonts w:ascii="Arial" w:hAnsi="Arial" w:cs="Arial"/>
                <w:color w:val="000000"/>
              </w:rPr>
            </w:pPr>
            <w:r w:rsidRPr="001B23EF">
              <w:rPr>
                <w:rFonts w:ascii="Arial" w:hAnsi="Arial" w:cs="Arial"/>
                <w:color w:val="000000"/>
              </w:rPr>
              <w:t>Lytham</w:t>
            </w:r>
          </w:p>
        </w:tc>
        <w:tc>
          <w:tcPr>
            <w:tcW w:w="1417" w:type="dxa"/>
            <w:shd w:val="clear" w:color="auto" w:fill="D9E2F3" w:themeFill="accent1" w:themeFillTint="33"/>
          </w:tcPr>
          <w:p w14:paraId="2C7941F9" w14:textId="7F8D771B" w:rsidR="00674DC3" w:rsidRPr="001B23EF" w:rsidRDefault="00A66473" w:rsidP="00632EDC">
            <w:pPr>
              <w:pStyle w:val="NormalWeb"/>
              <w:jc w:val="center"/>
              <w:rPr>
                <w:rFonts w:ascii="Arial" w:hAnsi="Arial" w:cs="Arial"/>
                <w:color w:val="000000"/>
              </w:rPr>
            </w:pPr>
            <w:r>
              <w:rPr>
                <w:rFonts w:ascii="Arial" w:hAnsi="Arial" w:cs="Arial"/>
                <w:color w:val="000000"/>
              </w:rPr>
              <w:t>OC</w:t>
            </w:r>
          </w:p>
        </w:tc>
        <w:tc>
          <w:tcPr>
            <w:tcW w:w="1701" w:type="dxa"/>
            <w:shd w:val="clear" w:color="auto" w:fill="D9E2F3" w:themeFill="accent1" w:themeFillTint="33"/>
          </w:tcPr>
          <w:p w14:paraId="477370DF" w14:textId="12539B4B" w:rsidR="00674DC3" w:rsidRPr="001B23EF" w:rsidRDefault="00674DC3" w:rsidP="00632EDC">
            <w:pPr>
              <w:pStyle w:val="NormalWeb"/>
              <w:jc w:val="center"/>
              <w:rPr>
                <w:rFonts w:ascii="Arial" w:hAnsi="Arial" w:cs="Arial"/>
                <w:color w:val="000000"/>
              </w:rPr>
            </w:pPr>
          </w:p>
        </w:tc>
        <w:tc>
          <w:tcPr>
            <w:tcW w:w="1701" w:type="dxa"/>
            <w:shd w:val="clear" w:color="auto" w:fill="D9E2F3" w:themeFill="accent1" w:themeFillTint="33"/>
          </w:tcPr>
          <w:p w14:paraId="32BDEC76" w14:textId="77777777" w:rsidR="00674DC3" w:rsidRPr="001B23EF" w:rsidRDefault="00674DC3" w:rsidP="00632EDC">
            <w:pPr>
              <w:pStyle w:val="NormalWeb"/>
              <w:jc w:val="center"/>
              <w:rPr>
                <w:rFonts w:ascii="Arial" w:hAnsi="Arial" w:cs="Arial"/>
                <w:color w:val="000000"/>
              </w:rPr>
            </w:pPr>
            <w:r w:rsidRPr="001B23EF">
              <w:rPr>
                <w:rFonts w:ascii="Arial" w:hAnsi="Arial" w:cs="Arial"/>
                <w:color w:val="000000"/>
              </w:rPr>
              <w:t>1</w:t>
            </w:r>
          </w:p>
        </w:tc>
      </w:tr>
      <w:tr w:rsidR="00674DC3" w:rsidRPr="001B23EF" w14:paraId="0B7F003D" w14:textId="77777777" w:rsidTr="00632EDC">
        <w:trPr>
          <w:trHeight w:val="295"/>
        </w:trPr>
        <w:tc>
          <w:tcPr>
            <w:tcW w:w="2122" w:type="dxa"/>
            <w:shd w:val="clear" w:color="auto" w:fill="D9E2F3" w:themeFill="accent1" w:themeFillTint="33"/>
          </w:tcPr>
          <w:p w14:paraId="51783D26" w14:textId="77777777" w:rsidR="00674DC3" w:rsidRPr="001B23EF" w:rsidRDefault="00674DC3" w:rsidP="00674DC3">
            <w:pPr>
              <w:pStyle w:val="NormalWeb"/>
              <w:rPr>
                <w:rFonts w:ascii="Arial" w:hAnsi="Arial" w:cs="Arial"/>
                <w:color w:val="000000"/>
              </w:rPr>
            </w:pPr>
            <w:r w:rsidRPr="001B23EF">
              <w:rPr>
                <w:rFonts w:ascii="Arial" w:hAnsi="Arial" w:cs="Arial"/>
                <w:color w:val="000000"/>
              </w:rPr>
              <w:t>Longridge</w:t>
            </w:r>
          </w:p>
        </w:tc>
        <w:tc>
          <w:tcPr>
            <w:tcW w:w="1417" w:type="dxa"/>
            <w:shd w:val="clear" w:color="auto" w:fill="D9E2F3" w:themeFill="accent1" w:themeFillTint="33"/>
          </w:tcPr>
          <w:p w14:paraId="37553A93" w14:textId="31858F9D" w:rsidR="00674DC3" w:rsidRPr="001B23EF" w:rsidRDefault="00A66473" w:rsidP="00632EDC">
            <w:pPr>
              <w:pStyle w:val="NormalWeb"/>
              <w:jc w:val="center"/>
              <w:rPr>
                <w:rFonts w:ascii="Arial" w:hAnsi="Arial" w:cs="Arial"/>
                <w:color w:val="000000"/>
              </w:rPr>
            </w:pPr>
            <w:r>
              <w:rPr>
                <w:rFonts w:ascii="Arial" w:hAnsi="Arial" w:cs="Arial"/>
                <w:color w:val="000000"/>
              </w:rPr>
              <w:t>OC</w:t>
            </w:r>
          </w:p>
        </w:tc>
        <w:tc>
          <w:tcPr>
            <w:tcW w:w="1701" w:type="dxa"/>
            <w:shd w:val="clear" w:color="auto" w:fill="D9E2F3" w:themeFill="accent1" w:themeFillTint="33"/>
          </w:tcPr>
          <w:p w14:paraId="0CCEB15A" w14:textId="7AFC2CF2" w:rsidR="00674DC3" w:rsidRPr="001B23EF" w:rsidRDefault="00674DC3" w:rsidP="00632EDC">
            <w:pPr>
              <w:pStyle w:val="NormalWeb"/>
              <w:jc w:val="center"/>
              <w:rPr>
                <w:rFonts w:ascii="Arial" w:hAnsi="Arial" w:cs="Arial"/>
                <w:color w:val="000000"/>
              </w:rPr>
            </w:pPr>
          </w:p>
        </w:tc>
        <w:tc>
          <w:tcPr>
            <w:tcW w:w="1701" w:type="dxa"/>
            <w:shd w:val="clear" w:color="auto" w:fill="D9E2F3" w:themeFill="accent1" w:themeFillTint="33"/>
          </w:tcPr>
          <w:p w14:paraId="7076754D" w14:textId="77777777" w:rsidR="00674DC3" w:rsidRPr="001B23EF" w:rsidRDefault="00674DC3" w:rsidP="00632EDC">
            <w:pPr>
              <w:pStyle w:val="NormalWeb"/>
              <w:jc w:val="center"/>
              <w:rPr>
                <w:rFonts w:ascii="Arial" w:hAnsi="Arial" w:cs="Arial"/>
                <w:color w:val="000000"/>
              </w:rPr>
            </w:pPr>
            <w:r w:rsidRPr="001B23EF">
              <w:rPr>
                <w:rFonts w:ascii="Arial" w:hAnsi="Arial" w:cs="Arial"/>
                <w:color w:val="000000"/>
              </w:rPr>
              <w:t>1</w:t>
            </w:r>
          </w:p>
        </w:tc>
      </w:tr>
      <w:tr w:rsidR="00674DC3" w:rsidRPr="001B23EF" w14:paraId="1015E891" w14:textId="77777777" w:rsidTr="00632EDC">
        <w:trPr>
          <w:trHeight w:val="295"/>
        </w:trPr>
        <w:tc>
          <w:tcPr>
            <w:tcW w:w="2122" w:type="dxa"/>
            <w:shd w:val="clear" w:color="auto" w:fill="D9E2F3" w:themeFill="accent1" w:themeFillTint="33"/>
          </w:tcPr>
          <w:p w14:paraId="7B420809" w14:textId="77777777" w:rsidR="00674DC3" w:rsidRPr="001B23EF" w:rsidRDefault="00674DC3" w:rsidP="00674DC3">
            <w:pPr>
              <w:pStyle w:val="NormalWeb"/>
              <w:rPr>
                <w:rFonts w:ascii="Arial" w:hAnsi="Arial" w:cs="Arial"/>
                <w:color w:val="000000"/>
              </w:rPr>
            </w:pPr>
            <w:r w:rsidRPr="001B23EF">
              <w:rPr>
                <w:rFonts w:ascii="Arial" w:hAnsi="Arial" w:cs="Arial"/>
                <w:color w:val="000000"/>
              </w:rPr>
              <w:t>Carnforth</w:t>
            </w:r>
          </w:p>
        </w:tc>
        <w:tc>
          <w:tcPr>
            <w:tcW w:w="1417" w:type="dxa"/>
            <w:shd w:val="clear" w:color="auto" w:fill="D9E2F3" w:themeFill="accent1" w:themeFillTint="33"/>
          </w:tcPr>
          <w:p w14:paraId="584475B6" w14:textId="43E317B7" w:rsidR="00674DC3" w:rsidRPr="001B23EF" w:rsidRDefault="00A66473" w:rsidP="00632EDC">
            <w:pPr>
              <w:pStyle w:val="NormalWeb"/>
              <w:jc w:val="center"/>
              <w:rPr>
                <w:rFonts w:ascii="Arial" w:hAnsi="Arial" w:cs="Arial"/>
                <w:color w:val="000000"/>
              </w:rPr>
            </w:pPr>
            <w:r>
              <w:rPr>
                <w:rFonts w:ascii="Arial" w:hAnsi="Arial" w:cs="Arial"/>
                <w:color w:val="000000"/>
              </w:rPr>
              <w:t>OC</w:t>
            </w:r>
          </w:p>
        </w:tc>
        <w:tc>
          <w:tcPr>
            <w:tcW w:w="1701" w:type="dxa"/>
            <w:shd w:val="clear" w:color="auto" w:fill="D9E2F3" w:themeFill="accent1" w:themeFillTint="33"/>
          </w:tcPr>
          <w:p w14:paraId="2F3B47C4" w14:textId="433B62A7" w:rsidR="00674DC3" w:rsidRPr="001B23EF" w:rsidRDefault="00674DC3" w:rsidP="00632EDC">
            <w:pPr>
              <w:pStyle w:val="NormalWeb"/>
              <w:jc w:val="center"/>
              <w:rPr>
                <w:rFonts w:ascii="Arial" w:hAnsi="Arial" w:cs="Arial"/>
                <w:color w:val="000000"/>
              </w:rPr>
            </w:pPr>
          </w:p>
        </w:tc>
        <w:tc>
          <w:tcPr>
            <w:tcW w:w="1701" w:type="dxa"/>
            <w:shd w:val="clear" w:color="auto" w:fill="D9E2F3" w:themeFill="accent1" w:themeFillTint="33"/>
          </w:tcPr>
          <w:p w14:paraId="103D05D8" w14:textId="77777777" w:rsidR="00674DC3" w:rsidRPr="001B23EF" w:rsidRDefault="00674DC3" w:rsidP="00632EDC">
            <w:pPr>
              <w:pStyle w:val="NormalWeb"/>
              <w:jc w:val="center"/>
              <w:rPr>
                <w:rFonts w:ascii="Arial" w:hAnsi="Arial" w:cs="Arial"/>
                <w:color w:val="000000"/>
              </w:rPr>
            </w:pPr>
            <w:r w:rsidRPr="001B23EF">
              <w:rPr>
                <w:rFonts w:ascii="Arial" w:hAnsi="Arial" w:cs="Arial"/>
                <w:color w:val="000000"/>
              </w:rPr>
              <w:t>1</w:t>
            </w:r>
          </w:p>
        </w:tc>
      </w:tr>
      <w:tr w:rsidR="00674DC3" w:rsidRPr="001B23EF" w14:paraId="3CBD40E6" w14:textId="77777777" w:rsidTr="00632EDC">
        <w:trPr>
          <w:trHeight w:val="295"/>
        </w:trPr>
        <w:tc>
          <w:tcPr>
            <w:tcW w:w="2122" w:type="dxa"/>
            <w:shd w:val="clear" w:color="auto" w:fill="D9E2F3" w:themeFill="accent1" w:themeFillTint="33"/>
          </w:tcPr>
          <w:p w14:paraId="7ABF6CAE" w14:textId="77777777" w:rsidR="00674DC3" w:rsidRPr="001B23EF" w:rsidRDefault="00674DC3" w:rsidP="00674DC3">
            <w:pPr>
              <w:pStyle w:val="NormalWeb"/>
              <w:rPr>
                <w:rFonts w:ascii="Arial" w:hAnsi="Arial" w:cs="Arial"/>
                <w:color w:val="000000"/>
              </w:rPr>
            </w:pPr>
            <w:r w:rsidRPr="001B23EF">
              <w:rPr>
                <w:rFonts w:ascii="Arial" w:hAnsi="Arial" w:cs="Arial"/>
                <w:color w:val="000000"/>
              </w:rPr>
              <w:t>Wesham</w:t>
            </w:r>
          </w:p>
        </w:tc>
        <w:tc>
          <w:tcPr>
            <w:tcW w:w="1417" w:type="dxa"/>
            <w:shd w:val="clear" w:color="auto" w:fill="D9E2F3" w:themeFill="accent1" w:themeFillTint="33"/>
          </w:tcPr>
          <w:p w14:paraId="08711CFF" w14:textId="2B75A8A6" w:rsidR="00674DC3" w:rsidRPr="001B23EF" w:rsidRDefault="00A66473" w:rsidP="00632EDC">
            <w:pPr>
              <w:pStyle w:val="NormalWeb"/>
              <w:jc w:val="center"/>
              <w:rPr>
                <w:rFonts w:ascii="Arial" w:hAnsi="Arial" w:cs="Arial"/>
                <w:color w:val="000000"/>
              </w:rPr>
            </w:pPr>
            <w:r>
              <w:rPr>
                <w:rFonts w:ascii="Arial" w:hAnsi="Arial" w:cs="Arial"/>
                <w:color w:val="000000"/>
              </w:rPr>
              <w:t>OC</w:t>
            </w:r>
          </w:p>
        </w:tc>
        <w:tc>
          <w:tcPr>
            <w:tcW w:w="1701" w:type="dxa"/>
            <w:shd w:val="clear" w:color="auto" w:fill="D9E2F3" w:themeFill="accent1" w:themeFillTint="33"/>
          </w:tcPr>
          <w:p w14:paraId="1CB93989" w14:textId="6666950E" w:rsidR="00674DC3" w:rsidRPr="001B23EF" w:rsidRDefault="00674DC3" w:rsidP="00632EDC">
            <w:pPr>
              <w:pStyle w:val="NormalWeb"/>
              <w:jc w:val="center"/>
              <w:rPr>
                <w:rFonts w:ascii="Arial" w:hAnsi="Arial" w:cs="Arial"/>
                <w:color w:val="000000"/>
              </w:rPr>
            </w:pPr>
          </w:p>
        </w:tc>
        <w:tc>
          <w:tcPr>
            <w:tcW w:w="1701" w:type="dxa"/>
            <w:shd w:val="clear" w:color="auto" w:fill="D9E2F3" w:themeFill="accent1" w:themeFillTint="33"/>
          </w:tcPr>
          <w:p w14:paraId="08E10D05" w14:textId="77777777" w:rsidR="00674DC3" w:rsidRPr="001B23EF" w:rsidRDefault="00674DC3" w:rsidP="00632EDC">
            <w:pPr>
              <w:pStyle w:val="NormalWeb"/>
              <w:jc w:val="center"/>
              <w:rPr>
                <w:rFonts w:ascii="Arial" w:hAnsi="Arial" w:cs="Arial"/>
                <w:color w:val="000000"/>
              </w:rPr>
            </w:pPr>
            <w:r w:rsidRPr="001B23EF">
              <w:rPr>
                <w:rFonts w:ascii="Arial" w:hAnsi="Arial" w:cs="Arial"/>
                <w:color w:val="000000"/>
              </w:rPr>
              <w:t>1</w:t>
            </w:r>
          </w:p>
        </w:tc>
      </w:tr>
      <w:tr w:rsidR="00674DC3" w:rsidRPr="001B23EF" w14:paraId="70D8E9B5" w14:textId="77777777" w:rsidTr="00632EDC">
        <w:trPr>
          <w:trHeight w:val="295"/>
        </w:trPr>
        <w:tc>
          <w:tcPr>
            <w:tcW w:w="2122" w:type="dxa"/>
            <w:shd w:val="clear" w:color="auto" w:fill="D9E2F3" w:themeFill="accent1" w:themeFillTint="33"/>
          </w:tcPr>
          <w:p w14:paraId="28A872B2" w14:textId="77777777" w:rsidR="00674DC3" w:rsidRPr="001B23EF" w:rsidRDefault="00674DC3" w:rsidP="00674DC3">
            <w:pPr>
              <w:pStyle w:val="NormalWeb"/>
              <w:rPr>
                <w:rFonts w:ascii="Arial" w:hAnsi="Arial" w:cs="Arial"/>
                <w:color w:val="000000"/>
              </w:rPr>
            </w:pPr>
            <w:proofErr w:type="spellStart"/>
            <w:r w:rsidRPr="001B23EF">
              <w:rPr>
                <w:rFonts w:ascii="Arial" w:hAnsi="Arial" w:cs="Arial"/>
                <w:color w:val="000000"/>
              </w:rPr>
              <w:t>Earby</w:t>
            </w:r>
            <w:proofErr w:type="spellEnd"/>
          </w:p>
        </w:tc>
        <w:tc>
          <w:tcPr>
            <w:tcW w:w="1417" w:type="dxa"/>
            <w:shd w:val="clear" w:color="auto" w:fill="D9E2F3" w:themeFill="accent1" w:themeFillTint="33"/>
          </w:tcPr>
          <w:p w14:paraId="40143110" w14:textId="45D5BBD3" w:rsidR="00674DC3" w:rsidRPr="001B23EF" w:rsidRDefault="00A66473" w:rsidP="00632EDC">
            <w:pPr>
              <w:pStyle w:val="NormalWeb"/>
              <w:jc w:val="center"/>
              <w:rPr>
                <w:rFonts w:ascii="Arial" w:hAnsi="Arial" w:cs="Arial"/>
                <w:color w:val="000000"/>
              </w:rPr>
            </w:pPr>
            <w:r>
              <w:rPr>
                <w:rFonts w:ascii="Arial" w:hAnsi="Arial" w:cs="Arial"/>
                <w:color w:val="000000"/>
              </w:rPr>
              <w:t>OC</w:t>
            </w:r>
          </w:p>
        </w:tc>
        <w:tc>
          <w:tcPr>
            <w:tcW w:w="1701" w:type="dxa"/>
            <w:shd w:val="clear" w:color="auto" w:fill="D9E2F3" w:themeFill="accent1" w:themeFillTint="33"/>
          </w:tcPr>
          <w:p w14:paraId="6144D8D3" w14:textId="489CBD3A" w:rsidR="00674DC3" w:rsidRPr="001B23EF" w:rsidRDefault="00674DC3" w:rsidP="00632EDC">
            <w:pPr>
              <w:pStyle w:val="NormalWeb"/>
              <w:jc w:val="center"/>
              <w:rPr>
                <w:rFonts w:ascii="Arial" w:hAnsi="Arial" w:cs="Arial"/>
                <w:color w:val="000000"/>
              </w:rPr>
            </w:pPr>
          </w:p>
        </w:tc>
        <w:tc>
          <w:tcPr>
            <w:tcW w:w="1701" w:type="dxa"/>
            <w:shd w:val="clear" w:color="auto" w:fill="D9E2F3" w:themeFill="accent1" w:themeFillTint="33"/>
          </w:tcPr>
          <w:p w14:paraId="293EFF67" w14:textId="77777777" w:rsidR="00674DC3" w:rsidRPr="001B23EF" w:rsidRDefault="00674DC3" w:rsidP="00632EDC">
            <w:pPr>
              <w:pStyle w:val="NormalWeb"/>
              <w:jc w:val="center"/>
              <w:rPr>
                <w:rFonts w:ascii="Arial" w:hAnsi="Arial" w:cs="Arial"/>
                <w:color w:val="000000"/>
              </w:rPr>
            </w:pPr>
            <w:r w:rsidRPr="001B23EF">
              <w:rPr>
                <w:rFonts w:ascii="Arial" w:hAnsi="Arial" w:cs="Arial"/>
                <w:color w:val="000000"/>
              </w:rPr>
              <w:t>1</w:t>
            </w:r>
          </w:p>
        </w:tc>
      </w:tr>
      <w:tr w:rsidR="00674DC3" w:rsidRPr="001B23EF" w14:paraId="5CF64EC0" w14:textId="77777777" w:rsidTr="00632EDC">
        <w:trPr>
          <w:trHeight w:val="295"/>
        </w:trPr>
        <w:tc>
          <w:tcPr>
            <w:tcW w:w="2122" w:type="dxa"/>
            <w:shd w:val="clear" w:color="auto" w:fill="D9E2F3" w:themeFill="accent1" w:themeFillTint="33"/>
          </w:tcPr>
          <w:p w14:paraId="0076B66A" w14:textId="77777777" w:rsidR="00674DC3" w:rsidRPr="001B23EF" w:rsidRDefault="00674DC3" w:rsidP="00674DC3">
            <w:pPr>
              <w:pStyle w:val="NormalWeb"/>
              <w:rPr>
                <w:rFonts w:ascii="Arial" w:hAnsi="Arial" w:cs="Arial"/>
                <w:color w:val="000000"/>
              </w:rPr>
            </w:pPr>
            <w:r w:rsidRPr="001B23EF">
              <w:rPr>
                <w:rFonts w:ascii="Arial" w:hAnsi="Arial" w:cs="Arial"/>
                <w:color w:val="000000"/>
              </w:rPr>
              <w:t>Silverdale</w:t>
            </w:r>
          </w:p>
        </w:tc>
        <w:tc>
          <w:tcPr>
            <w:tcW w:w="1417" w:type="dxa"/>
            <w:shd w:val="clear" w:color="auto" w:fill="D9E2F3" w:themeFill="accent1" w:themeFillTint="33"/>
          </w:tcPr>
          <w:p w14:paraId="7F624BD8" w14:textId="7F4A43A5" w:rsidR="00674DC3" w:rsidRPr="001B23EF" w:rsidRDefault="00A66473" w:rsidP="00632EDC">
            <w:pPr>
              <w:pStyle w:val="NormalWeb"/>
              <w:jc w:val="center"/>
              <w:rPr>
                <w:rFonts w:ascii="Arial" w:hAnsi="Arial" w:cs="Arial"/>
                <w:color w:val="000000"/>
              </w:rPr>
            </w:pPr>
            <w:r>
              <w:rPr>
                <w:rFonts w:ascii="Arial" w:hAnsi="Arial" w:cs="Arial"/>
                <w:color w:val="000000"/>
              </w:rPr>
              <w:t>OC</w:t>
            </w:r>
          </w:p>
        </w:tc>
        <w:tc>
          <w:tcPr>
            <w:tcW w:w="1701" w:type="dxa"/>
            <w:shd w:val="clear" w:color="auto" w:fill="D9E2F3" w:themeFill="accent1" w:themeFillTint="33"/>
          </w:tcPr>
          <w:p w14:paraId="6540C1FE" w14:textId="137EB7EA" w:rsidR="00674DC3" w:rsidRPr="001B23EF" w:rsidRDefault="00674DC3" w:rsidP="00632EDC">
            <w:pPr>
              <w:pStyle w:val="NormalWeb"/>
              <w:jc w:val="center"/>
              <w:rPr>
                <w:rFonts w:ascii="Arial" w:hAnsi="Arial" w:cs="Arial"/>
                <w:color w:val="000000"/>
              </w:rPr>
            </w:pPr>
          </w:p>
        </w:tc>
        <w:tc>
          <w:tcPr>
            <w:tcW w:w="1701" w:type="dxa"/>
            <w:shd w:val="clear" w:color="auto" w:fill="D9E2F3" w:themeFill="accent1" w:themeFillTint="33"/>
          </w:tcPr>
          <w:p w14:paraId="005F240A" w14:textId="77777777" w:rsidR="00674DC3" w:rsidRPr="001B23EF" w:rsidRDefault="00674DC3" w:rsidP="00632EDC">
            <w:pPr>
              <w:pStyle w:val="NormalWeb"/>
              <w:jc w:val="center"/>
              <w:rPr>
                <w:rFonts w:ascii="Arial" w:hAnsi="Arial" w:cs="Arial"/>
                <w:color w:val="000000"/>
              </w:rPr>
            </w:pPr>
            <w:r w:rsidRPr="001B23EF">
              <w:rPr>
                <w:rFonts w:ascii="Arial" w:hAnsi="Arial" w:cs="Arial"/>
                <w:color w:val="000000"/>
              </w:rPr>
              <w:t>1</w:t>
            </w:r>
          </w:p>
        </w:tc>
      </w:tr>
      <w:tr w:rsidR="00674DC3" w:rsidRPr="001B23EF" w14:paraId="7ADD9334" w14:textId="77777777" w:rsidTr="00632EDC">
        <w:trPr>
          <w:trHeight w:val="295"/>
        </w:trPr>
        <w:tc>
          <w:tcPr>
            <w:tcW w:w="2122" w:type="dxa"/>
            <w:shd w:val="clear" w:color="auto" w:fill="D9E2F3" w:themeFill="accent1" w:themeFillTint="33"/>
          </w:tcPr>
          <w:p w14:paraId="2FA44D18" w14:textId="77777777" w:rsidR="00674DC3" w:rsidRPr="001B23EF" w:rsidRDefault="00674DC3" w:rsidP="00674DC3">
            <w:pPr>
              <w:pStyle w:val="NormalWeb"/>
              <w:rPr>
                <w:rFonts w:ascii="Arial" w:hAnsi="Arial" w:cs="Arial"/>
                <w:color w:val="000000"/>
              </w:rPr>
            </w:pPr>
            <w:r w:rsidRPr="001B23EF">
              <w:rPr>
                <w:rFonts w:ascii="Arial" w:hAnsi="Arial" w:cs="Arial"/>
                <w:color w:val="000000"/>
              </w:rPr>
              <w:t>Bolton Le Sands</w:t>
            </w:r>
          </w:p>
        </w:tc>
        <w:tc>
          <w:tcPr>
            <w:tcW w:w="1417" w:type="dxa"/>
            <w:shd w:val="clear" w:color="auto" w:fill="D9E2F3" w:themeFill="accent1" w:themeFillTint="33"/>
          </w:tcPr>
          <w:p w14:paraId="68B8352A" w14:textId="2822417B" w:rsidR="00674DC3" w:rsidRPr="001B23EF" w:rsidRDefault="00A66473" w:rsidP="00632EDC">
            <w:pPr>
              <w:pStyle w:val="NormalWeb"/>
              <w:jc w:val="center"/>
              <w:rPr>
                <w:rFonts w:ascii="Arial" w:hAnsi="Arial" w:cs="Arial"/>
                <w:color w:val="000000"/>
              </w:rPr>
            </w:pPr>
            <w:r>
              <w:rPr>
                <w:rFonts w:ascii="Arial" w:hAnsi="Arial" w:cs="Arial"/>
                <w:color w:val="000000"/>
              </w:rPr>
              <w:t>OC</w:t>
            </w:r>
          </w:p>
        </w:tc>
        <w:tc>
          <w:tcPr>
            <w:tcW w:w="1701" w:type="dxa"/>
            <w:shd w:val="clear" w:color="auto" w:fill="D9E2F3" w:themeFill="accent1" w:themeFillTint="33"/>
          </w:tcPr>
          <w:p w14:paraId="4D2E5B13" w14:textId="19B8FC6A" w:rsidR="00674DC3" w:rsidRPr="001B23EF" w:rsidRDefault="00674DC3" w:rsidP="00632EDC">
            <w:pPr>
              <w:pStyle w:val="NormalWeb"/>
              <w:jc w:val="center"/>
              <w:rPr>
                <w:rFonts w:ascii="Arial" w:hAnsi="Arial" w:cs="Arial"/>
                <w:color w:val="000000"/>
              </w:rPr>
            </w:pPr>
          </w:p>
        </w:tc>
        <w:tc>
          <w:tcPr>
            <w:tcW w:w="1701" w:type="dxa"/>
            <w:shd w:val="clear" w:color="auto" w:fill="D9E2F3" w:themeFill="accent1" w:themeFillTint="33"/>
          </w:tcPr>
          <w:p w14:paraId="0668BB14" w14:textId="77777777" w:rsidR="00674DC3" w:rsidRPr="001B23EF" w:rsidRDefault="00674DC3" w:rsidP="00632EDC">
            <w:pPr>
              <w:pStyle w:val="NormalWeb"/>
              <w:jc w:val="center"/>
              <w:rPr>
                <w:rFonts w:ascii="Arial" w:hAnsi="Arial" w:cs="Arial"/>
                <w:color w:val="000000"/>
              </w:rPr>
            </w:pPr>
            <w:r w:rsidRPr="001B23EF">
              <w:rPr>
                <w:rFonts w:ascii="Arial" w:hAnsi="Arial" w:cs="Arial"/>
                <w:color w:val="000000"/>
              </w:rPr>
              <w:t>1</w:t>
            </w:r>
          </w:p>
        </w:tc>
      </w:tr>
      <w:tr w:rsidR="00674DC3" w:rsidRPr="001B23EF" w14:paraId="2EF7860E" w14:textId="77777777" w:rsidTr="00632EDC">
        <w:trPr>
          <w:trHeight w:val="295"/>
        </w:trPr>
        <w:tc>
          <w:tcPr>
            <w:tcW w:w="2122" w:type="dxa"/>
            <w:shd w:val="clear" w:color="auto" w:fill="D9E2F3" w:themeFill="accent1" w:themeFillTint="33"/>
          </w:tcPr>
          <w:p w14:paraId="3FA79244" w14:textId="77777777" w:rsidR="00674DC3" w:rsidRPr="001B23EF" w:rsidRDefault="00674DC3" w:rsidP="00674DC3">
            <w:pPr>
              <w:pStyle w:val="NormalWeb"/>
              <w:rPr>
                <w:rFonts w:ascii="Arial" w:hAnsi="Arial" w:cs="Arial"/>
                <w:color w:val="000000"/>
              </w:rPr>
            </w:pPr>
            <w:r w:rsidRPr="001B23EF">
              <w:rPr>
                <w:rFonts w:ascii="Arial" w:hAnsi="Arial" w:cs="Arial"/>
                <w:color w:val="000000"/>
              </w:rPr>
              <w:t>Garstang</w:t>
            </w:r>
          </w:p>
        </w:tc>
        <w:tc>
          <w:tcPr>
            <w:tcW w:w="1417" w:type="dxa"/>
            <w:shd w:val="clear" w:color="auto" w:fill="D9E2F3" w:themeFill="accent1" w:themeFillTint="33"/>
          </w:tcPr>
          <w:p w14:paraId="33D57EE9" w14:textId="649F970D" w:rsidR="00674DC3" w:rsidRPr="001B23EF" w:rsidRDefault="00A66473" w:rsidP="00632EDC">
            <w:pPr>
              <w:pStyle w:val="NormalWeb"/>
              <w:jc w:val="center"/>
              <w:rPr>
                <w:rFonts w:ascii="Arial" w:hAnsi="Arial" w:cs="Arial"/>
                <w:color w:val="000000"/>
              </w:rPr>
            </w:pPr>
            <w:r>
              <w:rPr>
                <w:rFonts w:ascii="Arial" w:hAnsi="Arial" w:cs="Arial"/>
                <w:color w:val="000000"/>
              </w:rPr>
              <w:t>OC</w:t>
            </w:r>
          </w:p>
        </w:tc>
        <w:tc>
          <w:tcPr>
            <w:tcW w:w="1701" w:type="dxa"/>
            <w:shd w:val="clear" w:color="auto" w:fill="D9E2F3" w:themeFill="accent1" w:themeFillTint="33"/>
          </w:tcPr>
          <w:p w14:paraId="1AA30CFA" w14:textId="1163919A" w:rsidR="00674DC3" w:rsidRPr="001B23EF" w:rsidRDefault="00674DC3" w:rsidP="00632EDC">
            <w:pPr>
              <w:pStyle w:val="NormalWeb"/>
              <w:jc w:val="center"/>
              <w:rPr>
                <w:rFonts w:ascii="Arial" w:hAnsi="Arial" w:cs="Arial"/>
                <w:color w:val="000000"/>
              </w:rPr>
            </w:pPr>
          </w:p>
        </w:tc>
        <w:tc>
          <w:tcPr>
            <w:tcW w:w="1701" w:type="dxa"/>
            <w:shd w:val="clear" w:color="auto" w:fill="D9E2F3" w:themeFill="accent1" w:themeFillTint="33"/>
          </w:tcPr>
          <w:p w14:paraId="7C35973A" w14:textId="77777777" w:rsidR="00674DC3" w:rsidRPr="001B23EF" w:rsidRDefault="00674DC3" w:rsidP="00632EDC">
            <w:pPr>
              <w:pStyle w:val="NormalWeb"/>
              <w:jc w:val="center"/>
              <w:rPr>
                <w:rFonts w:ascii="Arial" w:hAnsi="Arial" w:cs="Arial"/>
                <w:color w:val="000000"/>
              </w:rPr>
            </w:pPr>
            <w:r w:rsidRPr="001B23EF">
              <w:rPr>
                <w:rFonts w:ascii="Arial" w:hAnsi="Arial" w:cs="Arial"/>
                <w:color w:val="000000"/>
              </w:rPr>
              <w:t>1</w:t>
            </w:r>
          </w:p>
        </w:tc>
      </w:tr>
      <w:tr w:rsidR="00A66473" w:rsidRPr="001B23EF" w14:paraId="47F88893" w14:textId="77777777" w:rsidTr="00632EDC">
        <w:trPr>
          <w:trHeight w:val="295"/>
        </w:trPr>
        <w:tc>
          <w:tcPr>
            <w:tcW w:w="2122" w:type="dxa"/>
            <w:shd w:val="clear" w:color="auto" w:fill="D9E2F3" w:themeFill="accent1" w:themeFillTint="33"/>
          </w:tcPr>
          <w:p w14:paraId="3E2708E9" w14:textId="77777777" w:rsidR="00A66473" w:rsidRPr="001B23EF" w:rsidRDefault="00A66473" w:rsidP="00A66473">
            <w:pPr>
              <w:pStyle w:val="NormalWeb"/>
              <w:rPr>
                <w:rFonts w:ascii="Arial" w:hAnsi="Arial" w:cs="Arial"/>
                <w:color w:val="000000"/>
              </w:rPr>
            </w:pPr>
            <w:r w:rsidRPr="001B23EF">
              <w:rPr>
                <w:rFonts w:ascii="Arial" w:hAnsi="Arial" w:cs="Arial"/>
                <w:color w:val="000000"/>
              </w:rPr>
              <w:t>Barnoldswick</w:t>
            </w:r>
          </w:p>
        </w:tc>
        <w:tc>
          <w:tcPr>
            <w:tcW w:w="1417" w:type="dxa"/>
            <w:shd w:val="clear" w:color="auto" w:fill="D9E2F3" w:themeFill="accent1" w:themeFillTint="33"/>
          </w:tcPr>
          <w:p w14:paraId="76390963" w14:textId="10E4B914" w:rsidR="00A66473" w:rsidRPr="001B23EF" w:rsidRDefault="00A66473" w:rsidP="00632EDC">
            <w:pPr>
              <w:pStyle w:val="NormalWeb"/>
              <w:jc w:val="center"/>
              <w:rPr>
                <w:rFonts w:ascii="Arial" w:hAnsi="Arial" w:cs="Arial"/>
                <w:color w:val="000000"/>
              </w:rPr>
            </w:pPr>
            <w:r w:rsidRPr="005B73C8">
              <w:rPr>
                <w:rFonts w:ascii="Arial" w:hAnsi="Arial" w:cs="Arial"/>
                <w:color w:val="000000"/>
              </w:rPr>
              <w:t>OC</w:t>
            </w:r>
          </w:p>
        </w:tc>
        <w:tc>
          <w:tcPr>
            <w:tcW w:w="1701" w:type="dxa"/>
            <w:shd w:val="clear" w:color="auto" w:fill="D9E2F3" w:themeFill="accent1" w:themeFillTint="33"/>
          </w:tcPr>
          <w:p w14:paraId="7A8DA822" w14:textId="05BB1C4A" w:rsidR="00A66473" w:rsidRPr="001B23EF" w:rsidRDefault="00A66473" w:rsidP="00632EDC">
            <w:pPr>
              <w:pStyle w:val="NormalWeb"/>
              <w:jc w:val="center"/>
              <w:rPr>
                <w:rFonts w:ascii="Arial" w:hAnsi="Arial" w:cs="Arial"/>
                <w:color w:val="000000"/>
              </w:rPr>
            </w:pPr>
          </w:p>
        </w:tc>
        <w:tc>
          <w:tcPr>
            <w:tcW w:w="1701" w:type="dxa"/>
            <w:shd w:val="clear" w:color="auto" w:fill="D9E2F3" w:themeFill="accent1" w:themeFillTint="33"/>
          </w:tcPr>
          <w:p w14:paraId="27782A39" w14:textId="77777777" w:rsidR="00A66473" w:rsidRPr="001B23EF" w:rsidRDefault="00A66473" w:rsidP="00632EDC">
            <w:pPr>
              <w:pStyle w:val="NormalWeb"/>
              <w:jc w:val="center"/>
              <w:rPr>
                <w:rFonts w:ascii="Arial" w:hAnsi="Arial" w:cs="Arial"/>
                <w:color w:val="000000"/>
              </w:rPr>
            </w:pPr>
            <w:r w:rsidRPr="001B23EF">
              <w:rPr>
                <w:rFonts w:ascii="Arial" w:hAnsi="Arial" w:cs="Arial"/>
                <w:color w:val="000000"/>
              </w:rPr>
              <w:t>1</w:t>
            </w:r>
          </w:p>
        </w:tc>
      </w:tr>
      <w:tr w:rsidR="00A66473" w:rsidRPr="001B23EF" w14:paraId="383C6A0A" w14:textId="77777777" w:rsidTr="00632EDC">
        <w:trPr>
          <w:trHeight w:val="295"/>
        </w:trPr>
        <w:tc>
          <w:tcPr>
            <w:tcW w:w="2122" w:type="dxa"/>
            <w:shd w:val="clear" w:color="auto" w:fill="D9E2F3" w:themeFill="accent1" w:themeFillTint="33"/>
          </w:tcPr>
          <w:p w14:paraId="1B733888" w14:textId="77777777" w:rsidR="00A66473" w:rsidRPr="001B23EF" w:rsidRDefault="00A66473" w:rsidP="00A66473">
            <w:pPr>
              <w:pStyle w:val="NormalWeb"/>
              <w:rPr>
                <w:rFonts w:ascii="Arial" w:hAnsi="Arial" w:cs="Arial"/>
                <w:color w:val="000000"/>
              </w:rPr>
            </w:pPr>
            <w:r w:rsidRPr="001B23EF">
              <w:rPr>
                <w:rFonts w:ascii="Arial" w:hAnsi="Arial" w:cs="Arial"/>
                <w:color w:val="000000"/>
              </w:rPr>
              <w:t>Colne</w:t>
            </w:r>
          </w:p>
        </w:tc>
        <w:tc>
          <w:tcPr>
            <w:tcW w:w="1417" w:type="dxa"/>
            <w:shd w:val="clear" w:color="auto" w:fill="D9E2F3" w:themeFill="accent1" w:themeFillTint="33"/>
          </w:tcPr>
          <w:p w14:paraId="0430596D" w14:textId="319CF275" w:rsidR="00A66473" w:rsidRPr="001B23EF" w:rsidRDefault="00A66473" w:rsidP="00632EDC">
            <w:pPr>
              <w:pStyle w:val="NormalWeb"/>
              <w:jc w:val="center"/>
              <w:rPr>
                <w:rFonts w:ascii="Arial" w:hAnsi="Arial" w:cs="Arial"/>
                <w:color w:val="000000"/>
              </w:rPr>
            </w:pPr>
            <w:r w:rsidRPr="005B73C8">
              <w:rPr>
                <w:rFonts w:ascii="Arial" w:hAnsi="Arial" w:cs="Arial"/>
                <w:color w:val="000000"/>
              </w:rPr>
              <w:t>OC</w:t>
            </w:r>
          </w:p>
        </w:tc>
        <w:tc>
          <w:tcPr>
            <w:tcW w:w="1701" w:type="dxa"/>
            <w:shd w:val="clear" w:color="auto" w:fill="D9E2F3" w:themeFill="accent1" w:themeFillTint="33"/>
          </w:tcPr>
          <w:p w14:paraId="2E4C8B3B" w14:textId="6BF07E76" w:rsidR="00A66473" w:rsidRPr="001B23EF" w:rsidRDefault="00A66473" w:rsidP="00632EDC">
            <w:pPr>
              <w:pStyle w:val="NormalWeb"/>
              <w:jc w:val="center"/>
              <w:rPr>
                <w:rFonts w:ascii="Arial" w:hAnsi="Arial" w:cs="Arial"/>
                <w:color w:val="000000"/>
              </w:rPr>
            </w:pPr>
          </w:p>
        </w:tc>
        <w:tc>
          <w:tcPr>
            <w:tcW w:w="1701" w:type="dxa"/>
            <w:shd w:val="clear" w:color="auto" w:fill="D9E2F3" w:themeFill="accent1" w:themeFillTint="33"/>
          </w:tcPr>
          <w:p w14:paraId="49861765" w14:textId="77777777" w:rsidR="00A66473" w:rsidRPr="001B23EF" w:rsidRDefault="00A66473" w:rsidP="00632EDC">
            <w:pPr>
              <w:pStyle w:val="NormalWeb"/>
              <w:jc w:val="center"/>
              <w:rPr>
                <w:rFonts w:ascii="Arial" w:hAnsi="Arial" w:cs="Arial"/>
                <w:color w:val="000000"/>
              </w:rPr>
            </w:pPr>
            <w:r w:rsidRPr="001B23EF">
              <w:rPr>
                <w:rFonts w:ascii="Arial" w:hAnsi="Arial" w:cs="Arial"/>
                <w:color w:val="000000"/>
              </w:rPr>
              <w:t>2</w:t>
            </w:r>
          </w:p>
        </w:tc>
      </w:tr>
      <w:tr w:rsidR="00A66473" w:rsidRPr="001B23EF" w14:paraId="20533804" w14:textId="77777777" w:rsidTr="00632EDC">
        <w:trPr>
          <w:trHeight w:val="295"/>
        </w:trPr>
        <w:tc>
          <w:tcPr>
            <w:tcW w:w="2122" w:type="dxa"/>
            <w:shd w:val="clear" w:color="auto" w:fill="D9E2F3" w:themeFill="accent1" w:themeFillTint="33"/>
          </w:tcPr>
          <w:p w14:paraId="663CD9A6" w14:textId="77777777" w:rsidR="00A66473" w:rsidRPr="001B23EF" w:rsidRDefault="00A66473" w:rsidP="00A66473">
            <w:pPr>
              <w:pStyle w:val="NormalWeb"/>
              <w:rPr>
                <w:rFonts w:ascii="Arial" w:hAnsi="Arial" w:cs="Arial"/>
                <w:color w:val="000000"/>
              </w:rPr>
            </w:pPr>
            <w:r w:rsidRPr="001B23EF">
              <w:rPr>
                <w:rFonts w:ascii="Arial" w:hAnsi="Arial" w:cs="Arial"/>
                <w:color w:val="000000"/>
              </w:rPr>
              <w:t>Clitheroe</w:t>
            </w:r>
          </w:p>
        </w:tc>
        <w:tc>
          <w:tcPr>
            <w:tcW w:w="1417" w:type="dxa"/>
            <w:shd w:val="clear" w:color="auto" w:fill="D9E2F3" w:themeFill="accent1" w:themeFillTint="33"/>
          </w:tcPr>
          <w:p w14:paraId="559B9591" w14:textId="6D0E4333" w:rsidR="00A66473" w:rsidRPr="001B23EF" w:rsidRDefault="00A66473" w:rsidP="00632EDC">
            <w:pPr>
              <w:pStyle w:val="NormalWeb"/>
              <w:jc w:val="center"/>
              <w:rPr>
                <w:rFonts w:ascii="Arial" w:hAnsi="Arial" w:cs="Arial"/>
                <w:color w:val="000000"/>
              </w:rPr>
            </w:pPr>
            <w:r w:rsidRPr="005B73C8">
              <w:rPr>
                <w:rFonts w:ascii="Arial" w:hAnsi="Arial" w:cs="Arial"/>
                <w:color w:val="000000"/>
              </w:rPr>
              <w:t>OC</w:t>
            </w:r>
          </w:p>
        </w:tc>
        <w:tc>
          <w:tcPr>
            <w:tcW w:w="1701" w:type="dxa"/>
            <w:shd w:val="clear" w:color="auto" w:fill="D9E2F3" w:themeFill="accent1" w:themeFillTint="33"/>
          </w:tcPr>
          <w:p w14:paraId="47769357" w14:textId="45EAA3D2" w:rsidR="00A66473" w:rsidRPr="001B23EF" w:rsidRDefault="00A66473" w:rsidP="00632EDC">
            <w:pPr>
              <w:pStyle w:val="NormalWeb"/>
              <w:jc w:val="center"/>
              <w:rPr>
                <w:rFonts w:ascii="Arial" w:hAnsi="Arial" w:cs="Arial"/>
                <w:color w:val="000000"/>
              </w:rPr>
            </w:pPr>
          </w:p>
        </w:tc>
        <w:tc>
          <w:tcPr>
            <w:tcW w:w="1701" w:type="dxa"/>
            <w:shd w:val="clear" w:color="auto" w:fill="D9E2F3" w:themeFill="accent1" w:themeFillTint="33"/>
          </w:tcPr>
          <w:p w14:paraId="2AFF5456" w14:textId="77777777" w:rsidR="00A66473" w:rsidRPr="001B23EF" w:rsidRDefault="00A66473" w:rsidP="00632EDC">
            <w:pPr>
              <w:pStyle w:val="NormalWeb"/>
              <w:jc w:val="center"/>
              <w:rPr>
                <w:rFonts w:ascii="Arial" w:hAnsi="Arial" w:cs="Arial"/>
                <w:color w:val="000000"/>
              </w:rPr>
            </w:pPr>
            <w:r w:rsidRPr="001B23EF">
              <w:rPr>
                <w:rFonts w:ascii="Arial" w:hAnsi="Arial" w:cs="Arial"/>
                <w:color w:val="000000"/>
              </w:rPr>
              <w:t>2</w:t>
            </w:r>
          </w:p>
        </w:tc>
      </w:tr>
      <w:tr w:rsidR="00A66473" w:rsidRPr="001B23EF" w14:paraId="472B01C4" w14:textId="77777777" w:rsidTr="00632EDC">
        <w:trPr>
          <w:trHeight w:val="295"/>
        </w:trPr>
        <w:tc>
          <w:tcPr>
            <w:tcW w:w="2122" w:type="dxa"/>
            <w:shd w:val="clear" w:color="auto" w:fill="D9E2F3" w:themeFill="accent1" w:themeFillTint="33"/>
          </w:tcPr>
          <w:p w14:paraId="06A21A98" w14:textId="77777777" w:rsidR="00A66473" w:rsidRPr="001B23EF" w:rsidRDefault="00A66473" w:rsidP="00A66473">
            <w:pPr>
              <w:pStyle w:val="NormalWeb"/>
              <w:rPr>
                <w:rFonts w:ascii="Arial" w:hAnsi="Arial" w:cs="Arial"/>
                <w:color w:val="000000"/>
              </w:rPr>
            </w:pPr>
            <w:r w:rsidRPr="001B23EF">
              <w:rPr>
                <w:rFonts w:ascii="Arial" w:hAnsi="Arial" w:cs="Arial"/>
                <w:color w:val="000000"/>
              </w:rPr>
              <w:t>Tarleton</w:t>
            </w:r>
          </w:p>
        </w:tc>
        <w:tc>
          <w:tcPr>
            <w:tcW w:w="1417" w:type="dxa"/>
            <w:shd w:val="clear" w:color="auto" w:fill="D9E2F3" w:themeFill="accent1" w:themeFillTint="33"/>
          </w:tcPr>
          <w:p w14:paraId="64ADBD59" w14:textId="5734ED6B" w:rsidR="00A66473" w:rsidRPr="001B23EF" w:rsidRDefault="00A66473" w:rsidP="00632EDC">
            <w:pPr>
              <w:pStyle w:val="NormalWeb"/>
              <w:jc w:val="center"/>
              <w:rPr>
                <w:rFonts w:ascii="Arial" w:hAnsi="Arial" w:cs="Arial"/>
                <w:color w:val="000000"/>
              </w:rPr>
            </w:pPr>
            <w:r w:rsidRPr="005B73C8">
              <w:rPr>
                <w:rFonts w:ascii="Arial" w:hAnsi="Arial" w:cs="Arial"/>
                <w:color w:val="000000"/>
              </w:rPr>
              <w:t>OC</w:t>
            </w:r>
          </w:p>
        </w:tc>
        <w:tc>
          <w:tcPr>
            <w:tcW w:w="1701" w:type="dxa"/>
            <w:shd w:val="clear" w:color="auto" w:fill="D9E2F3" w:themeFill="accent1" w:themeFillTint="33"/>
          </w:tcPr>
          <w:p w14:paraId="13E3007B" w14:textId="4107D61C" w:rsidR="00A66473" w:rsidRPr="001B23EF" w:rsidRDefault="00A66473" w:rsidP="00632EDC">
            <w:pPr>
              <w:pStyle w:val="NormalWeb"/>
              <w:jc w:val="center"/>
              <w:rPr>
                <w:rFonts w:ascii="Arial" w:hAnsi="Arial" w:cs="Arial"/>
                <w:color w:val="000000"/>
              </w:rPr>
            </w:pPr>
          </w:p>
        </w:tc>
        <w:tc>
          <w:tcPr>
            <w:tcW w:w="1701" w:type="dxa"/>
            <w:shd w:val="clear" w:color="auto" w:fill="D9E2F3" w:themeFill="accent1" w:themeFillTint="33"/>
          </w:tcPr>
          <w:p w14:paraId="06961833" w14:textId="77777777" w:rsidR="00A66473" w:rsidRPr="001B23EF" w:rsidRDefault="00A66473" w:rsidP="00632EDC">
            <w:pPr>
              <w:pStyle w:val="NormalWeb"/>
              <w:jc w:val="center"/>
              <w:rPr>
                <w:rFonts w:ascii="Arial" w:hAnsi="Arial" w:cs="Arial"/>
                <w:color w:val="000000"/>
              </w:rPr>
            </w:pPr>
            <w:r w:rsidRPr="001B23EF">
              <w:rPr>
                <w:rFonts w:ascii="Arial" w:hAnsi="Arial" w:cs="Arial"/>
                <w:color w:val="000000"/>
              </w:rPr>
              <w:t>1</w:t>
            </w:r>
          </w:p>
        </w:tc>
      </w:tr>
      <w:tr w:rsidR="00A66473" w:rsidRPr="001B23EF" w14:paraId="45C2D9B5" w14:textId="77777777" w:rsidTr="00632EDC">
        <w:trPr>
          <w:trHeight w:val="295"/>
        </w:trPr>
        <w:tc>
          <w:tcPr>
            <w:tcW w:w="2122" w:type="dxa"/>
            <w:shd w:val="clear" w:color="auto" w:fill="D9E2F3" w:themeFill="accent1" w:themeFillTint="33"/>
          </w:tcPr>
          <w:p w14:paraId="1EF1436F" w14:textId="4DAAB002" w:rsidR="00A66473" w:rsidRPr="001B23EF" w:rsidRDefault="00A66473" w:rsidP="00A66473">
            <w:pPr>
              <w:pStyle w:val="NormalWeb"/>
              <w:rPr>
                <w:rFonts w:ascii="Arial" w:hAnsi="Arial" w:cs="Arial"/>
                <w:color w:val="000000"/>
              </w:rPr>
            </w:pPr>
            <w:r w:rsidRPr="001B23EF">
              <w:rPr>
                <w:rFonts w:ascii="Arial" w:hAnsi="Arial" w:cs="Arial"/>
                <w:color w:val="000000"/>
              </w:rPr>
              <w:t>Haslingden</w:t>
            </w:r>
          </w:p>
        </w:tc>
        <w:tc>
          <w:tcPr>
            <w:tcW w:w="1417" w:type="dxa"/>
            <w:shd w:val="clear" w:color="auto" w:fill="D9E2F3" w:themeFill="accent1" w:themeFillTint="33"/>
          </w:tcPr>
          <w:p w14:paraId="2CAF84A6" w14:textId="62E97D43" w:rsidR="00A66473" w:rsidRPr="001B23EF" w:rsidRDefault="00A66473" w:rsidP="00632EDC">
            <w:pPr>
              <w:pStyle w:val="NormalWeb"/>
              <w:jc w:val="center"/>
              <w:rPr>
                <w:rFonts w:ascii="Arial" w:hAnsi="Arial" w:cs="Arial"/>
                <w:color w:val="000000"/>
              </w:rPr>
            </w:pPr>
            <w:r w:rsidRPr="008A553F">
              <w:rPr>
                <w:rFonts w:ascii="Arial" w:hAnsi="Arial" w:cs="Arial"/>
                <w:color w:val="000000"/>
              </w:rPr>
              <w:t>OC</w:t>
            </w:r>
          </w:p>
        </w:tc>
        <w:tc>
          <w:tcPr>
            <w:tcW w:w="1701" w:type="dxa"/>
            <w:shd w:val="clear" w:color="auto" w:fill="D9E2F3" w:themeFill="accent1" w:themeFillTint="33"/>
          </w:tcPr>
          <w:p w14:paraId="28B4CD19" w14:textId="4BCA586F" w:rsidR="00A66473" w:rsidRPr="001B23EF" w:rsidRDefault="00A66473" w:rsidP="00632EDC">
            <w:pPr>
              <w:pStyle w:val="NormalWeb"/>
              <w:jc w:val="center"/>
              <w:rPr>
                <w:rFonts w:ascii="Arial" w:hAnsi="Arial" w:cs="Arial"/>
                <w:color w:val="000000"/>
              </w:rPr>
            </w:pPr>
          </w:p>
        </w:tc>
        <w:tc>
          <w:tcPr>
            <w:tcW w:w="1701" w:type="dxa"/>
            <w:shd w:val="clear" w:color="auto" w:fill="D9E2F3" w:themeFill="accent1" w:themeFillTint="33"/>
          </w:tcPr>
          <w:p w14:paraId="3B2CEE68" w14:textId="77777777" w:rsidR="00A66473" w:rsidRPr="001B23EF" w:rsidRDefault="00A66473" w:rsidP="00632EDC">
            <w:pPr>
              <w:pStyle w:val="NormalWeb"/>
              <w:jc w:val="center"/>
              <w:rPr>
                <w:rFonts w:ascii="Arial" w:hAnsi="Arial" w:cs="Arial"/>
                <w:color w:val="000000"/>
              </w:rPr>
            </w:pPr>
            <w:r w:rsidRPr="001B23EF">
              <w:rPr>
                <w:rFonts w:ascii="Arial" w:hAnsi="Arial" w:cs="Arial"/>
                <w:color w:val="000000"/>
              </w:rPr>
              <w:t>1</w:t>
            </w:r>
          </w:p>
        </w:tc>
      </w:tr>
      <w:tr w:rsidR="00A66473" w:rsidRPr="001B23EF" w14:paraId="0CFC9EF4" w14:textId="77777777" w:rsidTr="00632EDC">
        <w:trPr>
          <w:trHeight w:val="295"/>
        </w:trPr>
        <w:tc>
          <w:tcPr>
            <w:tcW w:w="2122" w:type="dxa"/>
            <w:shd w:val="clear" w:color="auto" w:fill="D9E2F3" w:themeFill="accent1" w:themeFillTint="33"/>
          </w:tcPr>
          <w:p w14:paraId="6E467519" w14:textId="77777777" w:rsidR="00A66473" w:rsidRPr="001B23EF" w:rsidRDefault="00A66473" w:rsidP="00A66473">
            <w:pPr>
              <w:pStyle w:val="NormalWeb"/>
              <w:rPr>
                <w:rFonts w:ascii="Arial" w:hAnsi="Arial" w:cs="Arial"/>
                <w:color w:val="000000"/>
              </w:rPr>
            </w:pPr>
            <w:r w:rsidRPr="001B23EF">
              <w:rPr>
                <w:rFonts w:ascii="Arial" w:hAnsi="Arial" w:cs="Arial"/>
                <w:color w:val="000000"/>
              </w:rPr>
              <w:t>Great Harwood</w:t>
            </w:r>
          </w:p>
        </w:tc>
        <w:tc>
          <w:tcPr>
            <w:tcW w:w="1417" w:type="dxa"/>
            <w:shd w:val="clear" w:color="auto" w:fill="D9E2F3" w:themeFill="accent1" w:themeFillTint="33"/>
          </w:tcPr>
          <w:p w14:paraId="79AC05BF" w14:textId="32775CD7" w:rsidR="00A66473" w:rsidRPr="001B23EF" w:rsidRDefault="00A66473" w:rsidP="00632EDC">
            <w:pPr>
              <w:pStyle w:val="NormalWeb"/>
              <w:jc w:val="center"/>
              <w:rPr>
                <w:rFonts w:ascii="Arial" w:hAnsi="Arial" w:cs="Arial"/>
                <w:color w:val="000000"/>
              </w:rPr>
            </w:pPr>
            <w:r w:rsidRPr="008A553F">
              <w:rPr>
                <w:rFonts w:ascii="Arial" w:hAnsi="Arial" w:cs="Arial"/>
                <w:color w:val="000000"/>
              </w:rPr>
              <w:t>OC</w:t>
            </w:r>
          </w:p>
        </w:tc>
        <w:tc>
          <w:tcPr>
            <w:tcW w:w="1701" w:type="dxa"/>
            <w:shd w:val="clear" w:color="auto" w:fill="D9E2F3" w:themeFill="accent1" w:themeFillTint="33"/>
          </w:tcPr>
          <w:p w14:paraId="20071F78" w14:textId="2EFEA27B" w:rsidR="00A66473" w:rsidRPr="001B23EF" w:rsidRDefault="00A66473" w:rsidP="00632EDC">
            <w:pPr>
              <w:pStyle w:val="NormalWeb"/>
              <w:jc w:val="center"/>
              <w:rPr>
                <w:rFonts w:ascii="Arial" w:hAnsi="Arial" w:cs="Arial"/>
                <w:color w:val="000000"/>
              </w:rPr>
            </w:pPr>
          </w:p>
        </w:tc>
        <w:tc>
          <w:tcPr>
            <w:tcW w:w="1701" w:type="dxa"/>
            <w:shd w:val="clear" w:color="auto" w:fill="D9E2F3" w:themeFill="accent1" w:themeFillTint="33"/>
          </w:tcPr>
          <w:p w14:paraId="4C4EFAE9" w14:textId="77777777" w:rsidR="00A66473" w:rsidRPr="001B23EF" w:rsidRDefault="00A66473" w:rsidP="00632EDC">
            <w:pPr>
              <w:pStyle w:val="NormalWeb"/>
              <w:jc w:val="center"/>
              <w:rPr>
                <w:rFonts w:ascii="Arial" w:hAnsi="Arial" w:cs="Arial"/>
                <w:color w:val="000000"/>
              </w:rPr>
            </w:pPr>
            <w:r w:rsidRPr="001B23EF">
              <w:rPr>
                <w:rFonts w:ascii="Arial" w:hAnsi="Arial" w:cs="Arial"/>
                <w:color w:val="000000"/>
              </w:rPr>
              <w:t>1</w:t>
            </w:r>
          </w:p>
        </w:tc>
      </w:tr>
      <w:tr w:rsidR="00A66473" w:rsidRPr="001B23EF" w14:paraId="1B21DE3B" w14:textId="77777777" w:rsidTr="00632EDC">
        <w:trPr>
          <w:trHeight w:val="295"/>
        </w:trPr>
        <w:tc>
          <w:tcPr>
            <w:tcW w:w="2122" w:type="dxa"/>
            <w:shd w:val="clear" w:color="auto" w:fill="D9E2F3" w:themeFill="accent1" w:themeFillTint="33"/>
          </w:tcPr>
          <w:p w14:paraId="62D8FDE0" w14:textId="77777777" w:rsidR="00A66473" w:rsidRPr="001B23EF" w:rsidRDefault="00A66473" w:rsidP="00A66473">
            <w:pPr>
              <w:pStyle w:val="NormalWeb"/>
              <w:rPr>
                <w:rFonts w:ascii="Arial" w:hAnsi="Arial" w:cs="Arial"/>
                <w:color w:val="000000"/>
              </w:rPr>
            </w:pPr>
            <w:r w:rsidRPr="001B23EF">
              <w:rPr>
                <w:rFonts w:ascii="Arial" w:hAnsi="Arial" w:cs="Arial"/>
                <w:color w:val="000000"/>
              </w:rPr>
              <w:t>Hornby</w:t>
            </w:r>
          </w:p>
        </w:tc>
        <w:tc>
          <w:tcPr>
            <w:tcW w:w="1417" w:type="dxa"/>
            <w:shd w:val="clear" w:color="auto" w:fill="D9E2F3" w:themeFill="accent1" w:themeFillTint="33"/>
          </w:tcPr>
          <w:p w14:paraId="1445E9A2" w14:textId="2831745B" w:rsidR="00A66473" w:rsidRPr="001B23EF" w:rsidRDefault="00A66473" w:rsidP="00632EDC">
            <w:pPr>
              <w:pStyle w:val="NormalWeb"/>
              <w:jc w:val="center"/>
              <w:rPr>
                <w:rFonts w:ascii="Arial" w:hAnsi="Arial" w:cs="Arial"/>
                <w:color w:val="000000"/>
              </w:rPr>
            </w:pPr>
            <w:r w:rsidRPr="008A553F">
              <w:rPr>
                <w:rFonts w:ascii="Arial" w:hAnsi="Arial" w:cs="Arial"/>
                <w:color w:val="000000"/>
              </w:rPr>
              <w:t>OC</w:t>
            </w:r>
          </w:p>
        </w:tc>
        <w:tc>
          <w:tcPr>
            <w:tcW w:w="1701" w:type="dxa"/>
            <w:shd w:val="clear" w:color="auto" w:fill="D9E2F3" w:themeFill="accent1" w:themeFillTint="33"/>
          </w:tcPr>
          <w:p w14:paraId="399072EF" w14:textId="0F719AA2" w:rsidR="00A66473" w:rsidRPr="001B23EF" w:rsidRDefault="00A66473" w:rsidP="00632EDC">
            <w:pPr>
              <w:pStyle w:val="NormalWeb"/>
              <w:jc w:val="center"/>
              <w:rPr>
                <w:rFonts w:ascii="Arial" w:hAnsi="Arial" w:cs="Arial"/>
                <w:color w:val="000000"/>
              </w:rPr>
            </w:pPr>
          </w:p>
        </w:tc>
        <w:tc>
          <w:tcPr>
            <w:tcW w:w="1701" w:type="dxa"/>
            <w:shd w:val="clear" w:color="auto" w:fill="D9E2F3" w:themeFill="accent1" w:themeFillTint="33"/>
          </w:tcPr>
          <w:p w14:paraId="75961EA0" w14:textId="77777777" w:rsidR="00A66473" w:rsidRPr="001B23EF" w:rsidRDefault="00A66473" w:rsidP="00632EDC">
            <w:pPr>
              <w:pStyle w:val="NormalWeb"/>
              <w:jc w:val="center"/>
              <w:rPr>
                <w:rFonts w:ascii="Arial" w:hAnsi="Arial" w:cs="Arial"/>
                <w:color w:val="000000"/>
              </w:rPr>
            </w:pPr>
            <w:r w:rsidRPr="001B23EF">
              <w:rPr>
                <w:rFonts w:ascii="Arial" w:hAnsi="Arial" w:cs="Arial"/>
                <w:color w:val="000000"/>
              </w:rPr>
              <w:t>1</w:t>
            </w:r>
          </w:p>
        </w:tc>
      </w:tr>
      <w:tr w:rsidR="00A66473" w:rsidRPr="001B23EF" w14:paraId="218CAC8B" w14:textId="77777777" w:rsidTr="00632EDC">
        <w:trPr>
          <w:trHeight w:val="295"/>
        </w:trPr>
        <w:tc>
          <w:tcPr>
            <w:tcW w:w="2122" w:type="dxa"/>
            <w:shd w:val="clear" w:color="auto" w:fill="D9E2F3" w:themeFill="accent1" w:themeFillTint="33"/>
          </w:tcPr>
          <w:p w14:paraId="1906FDC3" w14:textId="77777777" w:rsidR="00A66473" w:rsidRPr="001B23EF" w:rsidRDefault="00A66473" w:rsidP="00A66473">
            <w:pPr>
              <w:pStyle w:val="NormalWeb"/>
              <w:rPr>
                <w:rFonts w:ascii="Arial" w:hAnsi="Arial" w:cs="Arial"/>
                <w:color w:val="000000"/>
              </w:rPr>
            </w:pPr>
            <w:proofErr w:type="spellStart"/>
            <w:r w:rsidRPr="001B23EF">
              <w:rPr>
                <w:rFonts w:ascii="Arial" w:hAnsi="Arial" w:cs="Arial"/>
                <w:color w:val="000000"/>
              </w:rPr>
              <w:t>Padiham</w:t>
            </w:r>
            <w:proofErr w:type="spellEnd"/>
            <w:r w:rsidRPr="001B23EF">
              <w:rPr>
                <w:rFonts w:ascii="Arial" w:hAnsi="Arial" w:cs="Arial"/>
                <w:color w:val="000000"/>
              </w:rPr>
              <w:t xml:space="preserve"> </w:t>
            </w:r>
          </w:p>
        </w:tc>
        <w:tc>
          <w:tcPr>
            <w:tcW w:w="1417" w:type="dxa"/>
            <w:shd w:val="clear" w:color="auto" w:fill="D9E2F3" w:themeFill="accent1" w:themeFillTint="33"/>
          </w:tcPr>
          <w:p w14:paraId="276BEACF" w14:textId="0C498F25" w:rsidR="00A66473" w:rsidRPr="001B23EF" w:rsidRDefault="00A66473" w:rsidP="00632EDC">
            <w:pPr>
              <w:pStyle w:val="NormalWeb"/>
              <w:jc w:val="center"/>
              <w:rPr>
                <w:rFonts w:ascii="Arial" w:hAnsi="Arial" w:cs="Arial"/>
                <w:color w:val="000000"/>
              </w:rPr>
            </w:pPr>
            <w:r w:rsidRPr="008A553F">
              <w:rPr>
                <w:rFonts w:ascii="Arial" w:hAnsi="Arial" w:cs="Arial"/>
                <w:color w:val="000000"/>
              </w:rPr>
              <w:t>OC</w:t>
            </w:r>
          </w:p>
        </w:tc>
        <w:tc>
          <w:tcPr>
            <w:tcW w:w="1701" w:type="dxa"/>
            <w:shd w:val="clear" w:color="auto" w:fill="D9E2F3" w:themeFill="accent1" w:themeFillTint="33"/>
          </w:tcPr>
          <w:p w14:paraId="3C41E19B" w14:textId="5F645709" w:rsidR="00A66473" w:rsidRPr="001B23EF" w:rsidRDefault="00A66473" w:rsidP="00632EDC">
            <w:pPr>
              <w:pStyle w:val="NormalWeb"/>
              <w:jc w:val="center"/>
              <w:rPr>
                <w:rFonts w:ascii="Arial" w:hAnsi="Arial" w:cs="Arial"/>
                <w:color w:val="000000"/>
              </w:rPr>
            </w:pPr>
          </w:p>
        </w:tc>
        <w:tc>
          <w:tcPr>
            <w:tcW w:w="1701" w:type="dxa"/>
            <w:shd w:val="clear" w:color="auto" w:fill="D9E2F3" w:themeFill="accent1" w:themeFillTint="33"/>
          </w:tcPr>
          <w:p w14:paraId="4678C0E3" w14:textId="77777777" w:rsidR="00A66473" w:rsidRPr="001B23EF" w:rsidRDefault="00A66473" w:rsidP="00632EDC">
            <w:pPr>
              <w:pStyle w:val="NormalWeb"/>
              <w:jc w:val="center"/>
              <w:rPr>
                <w:rFonts w:ascii="Arial" w:hAnsi="Arial" w:cs="Arial"/>
                <w:color w:val="000000"/>
              </w:rPr>
            </w:pPr>
            <w:r w:rsidRPr="001B23EF">
              <w:rPr>
                <w:rFonts w:ascii="Arial" w:hAnsi="Arial" w:cs="Arial"/>
                <w:color w:val="000000"/>
              </w:rPr>
              <w:t>1</w:t>
            </w:r>
          </w:p>
        </w:tc>
      </w:tr>
      <w:tr w:rsidR="007616EF" w:rsidRPr="001B23EF" w14:paraId="53BB3341" w14:textId="77777777" w:rsidTr="00FD38DC">
        <w:trPr>
          <w:trHeight w:val="295"/>
        </w:trPr>
        <w:tc>
          <w:tcPr>
            <w:tcW w:w="2122" w:type="dxa"/>
            <w:shd w:val="clear" w:color="auto" w:fill="FBE4D5" w:themeFill="accent2" w:themeFillTint="33"/>
          </w:tcPr>
          <w:p w14:paraId="3580C11A" w14:textId="77777777" w:rsidR="007616EF" w:rsidRPr="001B23EF" w:rsidRDefault="007616EF" w:rsidP="00632EDC">
            <w:pPr>
              <w:pStyle w:val="NormalWeb"/>
              <w:jc w:val="center"/>
              <w:rPr>
                <w:rFonts w:ascii="Arial" w:hAnsi="Arial" w:cs="Arial"/>
                <w:b/>
                <w:bCs/>
              </w:rPr>
            </w:pPr>
            <w:r w:rsidRPr="001B23EF">
              <w:rPr>
                <w:rFonts w:ascii="Arial" w:hAnsi="Arial" w:cs="Arial"/>
                <w:b/>
                <w:bCs/>
              </w:rPr>
              <w:t>39</w:t>
            </w:r>
          </w:p>
        </w:tc>
        <w:tc>
          <w:tcPr>
            <w:tcW w:w="1417" w:type="dxa"/>
            <w:shd w:val="clear" w:color="auto" w:fill="FBE4D5" w:themeFill="accent2" w:themeFillTint="33"/>
          </w:tcPr>
          <w:p w14:paraId="78910557" w14:textId="2AA27575" w:rsidR="007616EF" w:rsidRPr="001B23EF" w:rsidRDefault="007616EF" w:rsidP="00632EDC">
            <w:pPr>
              <w:pStyle w:val="NormalWeb"/>
              <w:jc w:val="center"/>
              <w:rPr>
                <w:rFonts w:ascii="Arial" w:hAnsi="Arial" w:cs="Arial"/>
                <w:b/>
                <w:bCs/>
              </w:rPr>
            </w:pPr>
          </w:p>
        </w:tc>
        <w:tc>
          <w:tcPr>
            <w:tcW w:w="1701" w:type="dxa"/>
            <w:shd w:val="clear" w:color="auto" w:fill="FBE4D5" w:themeFill="accent2" w:themeFillTint="33"/>
          </w:tcPr>
          <w:p w14:paraId="6E86C9A6" w14:textId="77777777" w:rsidR="007616EF" w:rsidRPr="001B23EF" w:rsidRDefault="007616EF" w:rsidP="00632EDC">
            <w:pPr>
              <w:pStyle w:val="NormalWeb"/>
              <w:jc w:val="center"/>
              <w:rPr>
                <w:rFonts w:ascii="Arial" w:hAnsi="Arial" w:cs="Arial"/>
                <w:b/>
                <w:bCs/>
              </w:rPr>
            </w:pPr>
            <w:r w:rsidRPr="001B23EF">
              <w:rPr>
                <w:rFonts w:ascii="Arial" w:hAnsi="Arial" w:cs="Arial"/>
                <w:b/>
                <w:bCs/>
              </w:rPr>
              <w:t>26</w:t>
            </w:r>
          </w:p>
        </w:tc>
        <w:tc>
          <w:tcPr>
            <w:tcW w:w="1701" w:type="dxa"/>
            <w:shd w:val="clear" w:color="auto" w:fill="FBE4D5" w:themeFill="accent2" w:themeFillTint="33"/>
          </w:tcPr>
          <w:p w14:paraId="43F2C6A3" w14:textId="77777777" w:rsidR="007616EF" w:rsidRPr="001B23EF" w:rsidRDefault="007616EF" w:rsidP="00632EDC">
            <w:pPr>
              <w:pStyle w:val="NormalWeb"/>
              <w:jc w:val="center"/>
              <w:rPr>
                <w:rFonts w:ascii="Arial" w:hAnsi="Arial" w:cs="Arial"/>
                <w:b/>
                <w:bCs/>
              </w:rPr>
            </w:pPr>
            <w:r w:rsidRPr="001B23EF">
              <w:rPr>
                <w:rFonts w:ascii="Arial" w:hAnsi="Arial" w:cs="Arial"/>
                <w:b/>
                <w:bCs/>
              </w:rPr>
              <w:t>32</w:t>
            </w:r>
          </w:p>
        </w:tc>
      </w:tr>
    </w:tbl>
    <w:p w14:paraId="11F6051C" w14:textId="77777777" w:rsidR="00556FF3" w:rsidRPr="001B23EF" w:rsidRDefault="00556FF3" w:rsidP="00D3754A">
      <w:pPr>
        <w:rPr>
          <w:rStyle w:val="Heading3Char"/>
          <w:rFonts w:cs="Arial"/>
        </w:rPr>
      </w:pPr>
    </w:p>
    <w:p w14:paraId="2369F8EF" w14:textId="77777777" w:rsidR="003E285B" w:rsidRPr="001B23EF" w:rsidRDefault="003E285B" w:rsidP="00D3754A">
      <w:pPr>
        <w:rPr>
          <w:rStyle w:val="Heading3Char"/>
          <w:rFonts w:cs="Arial"/>
        </w:rPr>
      </w:pPr>
      <w:r w:rsidRPr="001B23EF">
        <w:rPr>
          <w:rStyle w:val="Heading3Char"/>
          <w:rFonts w:cs="Arial"/>
        </w:rPr>
        <w:br w:type="page"/>
      </w:r>
    </w:p>
    <w:p w14:paraId="4AA4C16A" w14:textId="77777777" w:rsidR="00907F1A" w:rsidRDefault="00907F1A" w:rsidP="000A69AF">
      <w:pPr>
        <w:rPr>
          <w:rStyle w:val="Heading3Char"/>
        </w:rPr>
      </w:pPr>
    </w:p>
    <w:p w14:paraId="390FA374" w14:textId="752FED05" w:rsidR="000A69AF" w:rsidRPr="006839CE" w:rsidRDefault="000A69AF" w:rsidP="000A69AF">
      <w:pPr>
        <w:rPr>
          <w:rFonts w:cs="Arial"/>
          <w:szCs w:val="24"/>
        </w:rPr>
      </w:pPr>
      <w:bookmarkStart w:id="18" w:name="_Toc189663453"/>
      <w:r w:rsidRPr="006839CE">
        <w:rPr>
          <w:rStyle w:val="Heading3Char"/>
        </w:rPr>
        <w:t xml:space="preserve">Fire </w:t>
      </w:r>
      <w:r w:rsidR="006D7A05" w:rsidRPr="006839CE">
        <w:rPr>
          <w:rStyle w:val="Heading3Char"/>
        </w:rPr>
        <w:t>e</w:t>
      </w:r>
      <w:r w:rsidR="00556FF3" w:rsidRPr="006839CE">
        <w:rPr>
          <w:rStyle w:val="Heading3Char"/>
        </w:rPr>
        <w:t xml:space="preserve">ngine </w:t>
      </w:r>
      <w:r w:rsidR="006D7A05" w:rsidRPr="006839CE">
        <w:rPr>
          <w:rStyle w:val="Heading3Char"/>
        </w:rPr>
        <w:t>a</w:t>
      </w:r>
      <w:r w:rsidR="00556FF3" w:rsidRPr="006839CE">
        <w:rPr>
          <w:rStyle w:val="Heading3Char"/>
        </w:rPr>
        <w:t>vailability</w:t>
      </w:r>
      <w:bookmarkEnd w:id="18"/>
      <w:r w:rsidR="00556FF3" w:rsidRPr="006839CE">
        <w:rPr>
          <w:rFonts w:cs="Arial"/>
          <w:b/>
          <w:bCs/>
        </w:rPr>
        <w:t xml:space="preserve"> </w:t>
      </w:r>
      <w:r w:rsidR="00556FF3" w:rsidRPr="006839CE">
        <w:rPr>
          <w:rFonts w:cs="Arial"/>
          <w:szCs w:val="24"/>
        </w:rPr>
        <w:t>- Central to providing an effective emergency response in Lancashire is ensuring that our fire engines are available to respond when we need them.</w:t>
      </w:r>
      <w:r w:rsidRPr="006839CE">
        <w:rPr>
          <w:rFonts w:cs="Arial"/>
          <w:szCs w:val="24"/>
        </w:rPr>
        <w:t xml:space="preserve">  We measure the availability of all frontline fire engines and report on the combined availability of first pumps at each of our 39 fire stations, based upon a combined availability target of 90%.</w:t>
      </w:r>
    </w:p>
    <w:p w14:paraId="4FB39998" w14:textId="644D523C" w:rsidR="00556FF3" w:rsidRPr="001B23EF" w:rsidRDefault="000A69AF" w:rsidP="00D3754A">
      <w:pPr>
        <w:rPr>
          <w:rFonts w:cs="Arial"/>
          <w:szCs w:val="24"/>
        </w:rPr>
      </w:pPr>
      <w:r w:rsidRPr="006839CE">
        <w:rPr>
          <w:rFonts w:cs="Arial"/>
          <w:szCs w:val="24"/>
        </w:rPr>
        <w:t>We recognise</w:t>
      </w:r>
      <w:r w:rsidR="00711D1F" w:rsidRPr="006839CE">
        <w:rPr>
          <w:rFonts w:cs="Arial"/>
          <w:szCs w:val="24"/>
        </w:rPr>
        <w:t xml:space="preserve"> that nationally the availability of on-call firefighters is a growing challenge</w:t>
      </w:r>
      <w:r w:rsidRPr="006839CE">
        <w:rPr>
          <w:rFonts w:cs="Arial"/>
          <w:szCs w:val="24"/>
        </w:rPr>
        <w:t xml:space="preserve"> and as such we have an extensive programme of on call improvement projects designed to support improvement and change across many aspects of the retained duty system</w:t>
      </w:r>
      <w:r w:rsidR="00711D1F" w:rsidRPr="006839CE">
        <w:rPr>
          <w:rFonts w:cs="Arial"/>
          <w:szCs w:val="24"/>
        </w:rPr>
        <w:t xml:space="preserve">. </w:t>
      </w:r>
      <w:r w:rsidRPr="006839CE">
        <w:rPr>
          <w:rFonts w:cs="Arial"/>
          <w:szCs w:val="24"/>
        </w:rPr>
        <w:t xml:space="preserve"> </w:t>
      </w:r>
      <w:r w:rsidR="00711D1F" w:rsidRPr="006839CE">
        <w:rPr>
          <w:rFonts w:cs="Arial"/>
          <w:szCs w:val="24"/>
        </w:rPr>
        <w:t xml:space="preserve">We will continue to review our crewing arrangements throughout the life of this strategy </w:t>
      </w:r>
      <w:r w:rsidRPr="006839CE">
        <w:rPr>
          <w:rFonts w:cs="Arial"/>
          <w:szCs w:val="24"/>
        </w:rPr>
        <w:t xml:space="preserve">in conjunction with Service improvements and </w:t>
      </w:r>
      <w:r w:rsidR="006D7A05" w:rsidRPr="006839CE">
        <w:rPr>
          <w:rFonts w:cs="Arial"/>
          <w:szCs w:val="24"/>
        </w:rPr>
        <w:t>e</w:t>
      </w:r>
      <w:r w:rsidR="00711D1F" w:rsidRPr="006839CE">
        <w:rPr>
          <w:rFonts w:cs="Arial"/>
          <w:szCs w:val="24"/>
        </w:rPr>
        <w:t xml:space="preserve">mergency </w:t>
      </w:r>
      <w:r w:rsidR="006D7A05" w:rsidRPr="006839CE">
        <w:rPr>
          <w:rFonts w:cs="Arial"/>
          <w:szCs w:val="24"/>
        </w:rPr>
        <w:t>c</w:t>
      </w:r>
      <w:r w:rsidR="00711D1F" w:rsidRPr="006839CE">
        <w:rPr>
          <w:rFonts w:cs="Arial"/>
          <w:szCs w:val="24"/>
        </w:rPr>
        <w:t xml:space="preserve">over </w:t>
      </w:r>
      <w:r w:rsidR="006D7A05" w:rsidRPr="006839CE">
        <w:rPr>
          <w:rFonts w:cs="Arial"/>
          <w:szCs w:val="24"/>
        </w:rPr>
        <w:t>r</w:t>
      </w:r>
      <w:r w:rsidR="00711D1F" w:rsidRPr="006839CE">
        <w:rPr>
          <w:rFonts w:cs="Arial"/>
          <w:szCs w:val="24"/>
        </w:rPr>
        <w:t xml:space="preserve">eviews </w:t>
      </w:r>
      <w:r w:rsidRPr="006839CE">
        <w:rPr>
          <w:rFonts w:cs="Arial"/>
          <w:szCs w:val="24"/>
        </w:rPr>
        <w:t xml:space="preserve">where </w:t>
      </w:r>
      <w:r w:rsidR="00711D1F" w:rsidRPr="006839CE">
        <w:rPr>
          <w:rFonts w:cs="Arial"/>
          <w:szCs w:val="24"/>
        </w:rPr>
        <w:t>appropriate.</w:t>
      </w:r>
    </w:p>
    <w:p w14:paraId="0B17DE38" w14:textId="752E5A5E" w:rsidR="006F1B9E" w:rsidRDefault="006F1B9E" w:rsidP="00D3754A">
      <w:pPr>
        <w:pStyle w:val="Heading2"/>
        <w:spacing w:after="240"/>
      </w:pPr>
      <w:bookmarkStart w:id="19" w:name="_Toc189663454"/>
      <w:r>
        <w:t>How we achieve our availability</w:t>
      </w:r>
      <w:bookmarkEnd w:id="19"/>
    </w:p>
    <w:p w14:paraId="099B87C9" w14:textId="77777777" w:rsidR="00D3754A" w:rsidRPr="00347EB1" w:rsidRDefault="00D3754A" w:rsidP="00D3754A">
      <w:pPr>
        <w:pStyle w:val="Heading3"/>
        <w:spacing w:after="240"/>
      </w:pPr>
      <w:bookmarkStart w:id="20" w:name="_Toc189663455"/>
      <w:r w:rsidRPr="00347EB1">
        <w:t>Crewing of vehicles</w:t>
      </w:r>
      <w:bookmarkEnd w:id="20"/>
    </w:p>
    <w:p w14:paraId="56E12F7A" w14:textId="4500CE71" w:rsidR="006F1B9E" w:rsidRPr="001B23EF" w:rsidRDefault="006F1B9E" w:rsidP="7E0F5163">
      <w:pPr>
        <w:rPr>
          <w:rFonts w:cs="Arial"/>
          <w:szCs w:val="24"/>
        </w:rPr>
      </w:pPr>
      <w:r w:rsidRPr="001B23EF">
        <w:rPr>
          <w:rFonts w:cs="Arial"/>
          <w:szCs w:val="24"/>
        </w:rPr>
        <w:t>We will deploy our fire emergency response vehicles to the right places, at the right time and in the right proportions to deal with the risks our staff will face. The ‘</w:t>
      </w:r>
      <w:r w:rsidR="001B20FC" w:rsidRPr="001B23EF">
        <w:rPr>
          <w:rFonts w:cs="Arial"/>
          <w:szCs w:val="24"/>
        </w:rPr>
        <w:t>weight</w:t>
      </w:r>
      <w:r w:rsidRPr="001B23EF">
        <w:rPr>
          <w:rFonts w:cs="Arial"/>
          <w:szCs w:val="24"/>
        </w:rPr>
        <w:t>’ and ‘</w:t>
      </w:r>
      <w:r w:rsidR="001B20FC" w:rsidRPr="001B23EF">
        <w:rPr>
          <w:rFonts w:cs="Arial"/>
          <w:szCs w:val="24"/>
        </w:rPr>
        <w:t xml:space="preserve">speed’ </w:t>
      </w:r>
      <w:r w:rsidRPr="001B23EF">
        <w:rPr>
          <w:rFonts w:cs="Arial"/>
          <w:szCs w:val="24"/>
        </w:rPr>
        <w:t xml:space="preserve">of attack are factors that are very important to us. </w:t>
      </w:r>
    </w:p>
    <w:p w14:paraId="39D5C61F" w14:textId="7C269C27" w:rsidR="006F1B9E" w:rsidRPr="001B23EF" w:rsidRDefault="006F1B9E" w:rsidP="7E0F5163">
      <w:pPr>
        <w:rPr>
          <w:rFonts w:cs="Arial"/>
          <w:szCs w:val="24"/>
        </w:rPr>
      </w:pPr>
      <w:r w:rsidRPr="001B23EF">
        <w:rPr>
          <w:rFonts w:cs="Arial"/>
          <w:b/>
          <w:bCs/>
          <w:szCs w:val="24"/>
        </w:rPr>
        <w:t xml:space="preserve">Weight of </w:t>
      </w:r>
      <w:r w:rsidR="006D7A05">
        <w:rPr>
          <w:rFonts w:cs="Arial"/>
          <w:b/>
          <w:bCs/>
          <w:szCs w:val="24"/>
        </w:rPr>
        <w:t>a</w:t>
      </w:r>
      <w:r w:rsidRPr="001B23EF">
        <w:rPr>
          <w:rFonts w:cs="Arial"/>
          <w:b/>
          <w:bCs/>
          <w:szCs w:val="24"/>
        </w:rPr>
        <w:t>ttack</w:t>
      </w:r>
      <w:r w:rsidRPr="001B23EF">
        <w:rPr>
          <w:rFonts w:cs="Arial"/>
          <w:szCs w:val="24"/>
        </w:rPr>
        <w:t xml:space="preserve"> - In terms of ‘weight of attack’, we have constructed pre-determined attendance criteria for all emergency incident types. This ensures that we send the right number of people, with the right skills and the right equipment to every incident. </w:t>
      </w:r>
    </w:p>
    <w:p w14:paraId="457930C3" w14:textId="19DF6086" w:rsidR="006F1B9E" w:rsidRPr="001B23EF" w:rsidRDefault="006F1B9E" w:rsidP="7E0F5163">
      <w:pPr>
        <w:rPr>
          <w:rFonts w:cs="Arial"/>
          <w:szCs w:val="24"/>
        </w:rPr>
      </w:pPr>
      <w:r w:rsidRPr="001B23EF">
        <w:rPr>
          <w:rFonts w:cs="Arial"/>
          <w:b/>
          <w:bCs/>
          <w:szCs w:val="24"/>
        </w:rPr>
        <w:t xml:space="preserve">Speed of </w:t>
      </w:r>
      <w:r w:rsidR="006D7A05">
        <w:rPr>
          <w:rFonts w:cs="Arial"/>
          <w:b/>
          <w:bCs/>
          <w:szCs w:val="24"/>
        </w:rPr>
        <w:t>a</w:t>
      </w:r>
      <w:r w:rsidRPr="001B23EF">
        <w:rPr>
          <w:rFonts w:cs="Arial"/>
          <w:b/>
          <w:bCs/>
          <w:szCs w:val="24"/>
        </w:rPr>
        <w:t>ttack</w:t>
      </w:r>
      <w:r w:rsidRPr="001B23EF">
        <w:rPr>
          <w:rFonts w:cs="Arial"/>
          <w:szCs w:val="24"/>
        </w:rPr>
        <w:t xml:space="preserve"> - In terms of ‘speed of attack’, we have established how long it should take for our resources to arrive at any type of emergency incident. </w:t>
      </w:r>
      <w:r w:rsidR="00D3754A" w:rsidRPr="001B23EF">
        <w:rPr>
          <w:rFonts w:cs="Arial"/>
          <w:szCs w:val="24"/>
        </w:rPr>
        <w:t>Our response standards in respect of ‘Speed of Attack’ can be seen further on in this strategy.</w:t>
      </w:r>
    </w:p>
    <w:p w14:paraId="4CCC61DA" w14:textId="77777777" w:rsidR="009D1FBD" w:rsidRPr="001B23EF" w:rsidRDefault="009D1FBD" w:rsidP="009D1FBD">
      <w:pPr>
        <w:pStyle w:val="Default"/>
        <w:spacing w:after="240"/>
      </w:pPr>
      <w:r>
        <w:t xml:space="preserve">We will ensure our crewing arrangements are constantly reviewed to deliver the quickest and most appropriate response to 999 calls when our communities need us the most. </w:t>
      </w:r>
    </w:p>
    <w:p w14:paraId="3DCDCF67" w14:textId="23099C04" w:rsidR="006F1B9E" w:rsidRPr="00347EB1" w:rsidRDefault="006F1B9E" w:rsidP="00D3754A">
      <w:pPr>
        <w:pStyle w:val="Heading3"/>
        <w:rPr>
          <w:rFonts w:eastAsia="Times New Roman"/>
          <w:lang w:eastAsia="en-GB"/>
        </w:rPr>
      </w:pPr>
      <w:bookmarkStart w:id="21" w:name="_Toc189663456"/>
      <w:r w:rsidRPr="00347EB1">
        <w:rPr>
          <w:rFonts w:eastAsia="Times New Roman"/>
          <w:lang w:eastAsia="en-GB"/>
        </w:rPr>
        <w:t xml:space="preserve">Small </w:t>
      </w:r>
      <w:r w:rsidR="00EC4078">
        <w:rPr>
          <w:rFonts w:eastAsia="Times New Roman"/>
          <w:lang w:eastAsia="en-GB"/>
        </w:rPr>
        <w:t>i</w:t>
      </w:r>
      <w:r w:rsidRPr="00347EB1">
        <w:rPr>
          <w:rFonts w:eastAsia="Times New Roman"/>
          <w:lang w:eastAsia="en-GB"/>
        </w:rPr>
        <w:t xml:space="preserve">ncident </w:t>
      </w:r>
      <w:r w:rsidR="00EC4078">
        <w:rPr>
          <w:rFonts w:eastAsia="Times New Roman"/>
          <w:lang w:eastAsia="en-GB"/>
        </w:rPr>
        <w:t>u</w:t>
      </w:r>
      <w:r w:rsidRPr="00347EB1">
        <w:rPr>
          <w:rFonts w:eastAsia="Times New Roman"/>
          <w:lang w:eastAsia="en-GB"/>
        </w:rPr>
        <w:t>nits (SIUs)</w:t>
      </w:r>
      <w:bookmarkEnd w:id="21"/>
    </w:p>
    <w:p w14:paraId="1B9A7D3C" w14:textId="58AA8C11" w:rsidR="006F1B9E" w:rsidRPr="001B23EF" w:rsidRDefault="006F1B9E" w:rsidP="7E0F5163">
      <w:pPr>
        <w:spacing w:before="100" w:beforeAutospacing="1" w:after="100" w:afterAutospacing="1" w:line="240" w:lineRule="auto"/>
        <w:rPr>
          <w:rFonts w:eastAsia="Times New Roman" w:cs="Arial"/>
          <w:color w:val="000000"/>
          <w:szCs w:val="24"/>
          <w:lang w:eastAsia="en-GB"/>
        </w:rPr>
      </w:pPr>
      <w:r w:rsidRPr="001B23EF">
        <w:rPr>
          <w:rFonts w:eastAsia="Times New Roman" w:cs="Arial"/>
          <w:color w:val="000000" w:themeColor="text1"/>
          <w:szCs w:val="24"/>
          <w:lang w:eastAsia="en-GB"/>
        </w:rPr>
        <w:t xml:space="preserve">Our </w:t>
      </w:r>
      <w:r w:rsidR="00EC4078">
        <w:rPr>
          <w:rFonts w:eastAsia="Times New Roman" w:cs="Arial"/>
          <w:color w:val="000000" w:themeColor="text1"/>
          <w:szCs w:val="24"/>
          <w:lang w:eastAsia="en-GB"/>
        </w:rPr>
        <w:t>s</w:t>
      </w:r>
      <w:r w:rsidRPr="001B23EF">
        <w:rPr>
          <w:rFonts w:eastAsia="Times New Roman" w:cs="Arial"/>
          <w:color w:val="000000" w:themeColor="text1"/>
          <w:szCs w:val="24"/>
          <w:lang w:eastAsia="en-GB"/>
        </w:rPr>
        <w:t xml:space="preserve">mall </w:t>
      </w:r>
      <w:r w:rsidR="00EC4078">
        <w:rPr>
          <w:rFonts w:eastAsia="Times New Roman" w:cs="Arial"/>
          <w:color w:val="000000" w:themeColor="text1"/>
          <w:szCs w:val="24"/>
          <w:lang w:eastAsia="en-GB"/>
        </w:rPr>
        <w:t>in</w:t>
      </w:r>
      <w:r w:rsidRPr="001B23EF">
        <w:rPr>
          <w:rFonts w:eastAsia="Times New Roman" w:cs="Arial"/>
          <w:color w:val="000000" w:themeColor="text1"/>
          <w:szCs w:val="24"/>
          <w:lang w:eastAsia="en-GB"/>
        </w:rPr>
        <w:t xml:space="preserve">cident </w:t>
      </w:r>
      <w:r w:rsidR="00EC4078">
        <w:rPr>
          <w:rFonts w:eastAsia="Times New Roman" w:cs="Arial"/>
          <w:color w:val="000000" w:themeColor="text1"/>
          <w:szCs w:val="24"/>
          <w:lang w:eastAsia="en-GB"/>
        </w:rPr>
        <w:t>u</w:t>
      </w:r>
      <w:r w:rsidRPr="001B23EF">
        <w:rPr>
          <w:rFonts w:eastAsia="Times New Roman" w:cs="Arial"/>
          <w:color w:val="000000" w:themeColor="text1"/>
          <w:szCs w:val="24"/>
          <w:lang w:eastAsia="en-GB"/>
        </w:rPr>
        <w:t xml:space="preserve">nit policy enables a response to small incidents that can be managed with limited personnel. The criterion for mobilising is built into our crew availability system which manages personnel and enables NWFC to mobilise an SIU, when appropriate. The interface with our crew availability system and </w:t>
      </w:r>
      <w:proofErr w:type="gramStart"/>
      <w:r w:rsidR="00711D1F">
        <w:rPr>
          <w:rFonts w:eastAsia="Times New Roman" w:cs="Arial"/>
          <w:color w:val="000000" w:themeColor="text1"/>
          <w:szCs w:val="24"/>
          <w:lang w:eastAsia="en-GB"/>
        </w:rPr>
        <w:t>North West</w:t>
      </w:r>
      <w:proofErr w:type="gramEnd"/>
      <w:r w:rsidR="00711D1F">
        <w:rPr>
          <w:rFonts w:eastAsia="Times New Roman" w:cs="Arial"/>
          <w:color w:val="000000" w:themeColor="text1"/>
          <w:szCs w:val="24"/>
          <w:lang w:eastAsia="en-GB"/>
        </w:rPr>
        <w:t xml:space="preserve"> Fire Control (</w:t>
      </w:r>
      <w:r w:rsidRPr="001B23EF">
        <w:rPr>
          <w:rFonts w:eastAsia="Times New Roman" w:cs="Arial"/>
          <w:color w:val="000000" w:themeColor="text1"/>
          <w:szCs w:val="24"/>
          <w:lang w:eastAsia="en-GB"/>
        </w:rPr>
        <w:t>NWFC</w:t>
      </w:r>
      <w:r w:rsidR="00711D1F">
        <w:rPr>
          <w:rFonts w:eastAsia="Times New Roman" w:cs="Arial"/>
          <w:color w:val="000000" w:themeColor="text1"/>
          <w:szCs w:val="24"/>
          <w:lang w:eastAsia="en-GB"/>
        </w:rPr>
        <w:t>)</w:t>
      </w:r>
      <w:r w:rsidRPr="001B23EF">
        <w:rPr>
          <w:rFonts w:eastAsia="Times New Roman" w:cs="Arial"/>
          <w:color w:val="000000" w:themeColor="text1"/>
          <w:szCs w:val="24"/>
          <w:lang w:eastAsia="en-GB"/>
        </w:rPr>
        <w:t xml:space="preserve"> will only propose SIUs for incidents such as small fires in the open, road traffic collisions</w:t>
      </w:r>
      <w:r w:rsidR="00711D1F">
        <w:rPr>
          <w:rFonts w:eastAsia="Times New Roman" w:cs="Arial"/>
          <w:color w:val="000000" w:themeColor="text1"/>
          <w:szCs w:val="24"/>
          <w:lang w:eastAsia="en-GB"/>
        </w:rPr>
        <w:t xml:space="preserve">, and other risk assessed incidents. </w:t>
      </w:r>
      <w:r w:rsidR="009D1FBD" w:rsidRPr="009D1FBD">
        <w:rPr>
          <w:rFonts w:eastAsia="Times New Roman" w:cs="Arial"/>
          <w:color w:val="000000" w:themeColor="text1"/>
          <w:szCs w:val="24"/>
          <w:lang w:eastAsia="en-GB"/>
        </w:rPr>
        <w:t>In line with our CRMP, we will ensure we have the most appropriate vehicles available across the county to meet our risk and demand profile.</w:t>
      </w:r>
    </w:p>
    <w:p w14:paraId="0436C1A4" w14:textId="5E9FB495" w:rsidR="00D3754A" w:rsidRPr="005C3E52" w:rsidRDefault="00D3754A" w:rsidP="7E0F5163">
      <w:pPr>
        <w:pStyle w:val="Heading3"/>
        <w:spacing w:after="240"/>
        <w:rPr>
          <w:rFonts w:eastAsia="Times New Roman"/>
          <w:lang w:eastAsia="en-GB"/>
        </w:rPr>
      </w:pPr>
      <w:bookmarkStart w:id="22" w:name="_Toc189663457"/>
      <w:r w:rsidRPr="005C3E52">
        <w:rPr>
          <w:rFonts w:eastAsia="Times New Roman"/>
          <w:lang w:eastAsia="en-GB"/>
        </w:rPr>
        <w:t>Wholetime firefighters</w:t>
      </w:r>
      <w:bookmarkEnd w:id="22"/>
    </w:p>
    <w:p w14:paraId="2FDFA680" w14:textId="3CCACB9D" w:rsidR="00D3754A" w:rsidRPr="001B23EF" w:rsidRDefault="00D3754A" w:rsidP="7E0F5163">
      <w:pPr>
        <w:rPr>
          <w:rFonts w:cs="Arial"/>
          <w:szCs w:val="24"/>
        </w:rPr>
      </w:pPr>
      <w:r w:rsidRPr="001B23EF">
        <w:rPr>
          <w:rFonts w:cs="Arial"/>
          <w:szCs w:val="24"/>
        </w:rPr>
        <w:t>Wholetime staff are based at stations which are permanently crewed by full-time employees only who work in accordance with the wholetime shift system</w:t>
      </w:r>
      <w:r w:rsidR="00711D1F">
        <w:rPr>
          <w:rFonts w:cs="Arial"/>
          <w:szCs w:val="24"/>
        </w:rPr>
        <w:t>.</w:t>
      </w:r>
    </w:p>
    <w:p w14:paraId="480609A5" w14:textId="45C42941" w:rsidR="00D3754A" w:rsidRPr="001B23EF" w:rsidRDefault="00D3754A" w:rsidP="7E0F5163">
      <w:pPr>
        <w:rPr>
          <w:szCs w:val="24"/>
          <w:lang w:eastAsia="en-GB"/>
        </w:rPr>
      </w:pPr>
      <w:r w:rsidRPr="001B23EF">
        <w:rPr>
          <w:rFonts w:cs="Arial"/>
          <w:szCs w:val="24"/>
        </w:rPr>
        <w:t>There are a variety of duty systems which can be used to employ full-time firefighters, in response to the risk and demand across individual locations within Lancashire. We will continue to utilise duty systems that are appropriate to this risk and demand.</w:t>
      </w:r>
      <w:r w:rsidRPr="001B23EF">
        <w:rPr>
          <w:szCs w:val="24"/>
        </w:rPr>
        <w:t xml:space="preserve"> </w:t>
      </w:r>
    </w:p>
    <w:p w14:paraId="2685E769" w14:textId="77777777" w:rsidR="00401BB4" w:rsidRDefault="00401BB4" w:rsidP="00D3754A">
      <w:pPr>
        <w:pStyle w:val="Heading3"/>
        <w:rPr>
          <w:rFonts w:eastAsia="Times New Roman"/>
          <w:lang w:eastAsia="en-GB"/>
        </w:rPr>
      </w:pPr>
    </w:p>
    <w:p w14:paraId="10C31FF8" w14:textId="7E6FEA8C" w:rsidR="006F1B9E" w:rsidRPr="00347EB1" w:rsidRDefault="006F1B9E" w:rsidP="00D3754A">
      <w:pPr>
        <w:pStyle w:val="Heading3"/>
        <w:rPr>
          <w:rFonts w:eastAsia="Times New Roman"/>
          <w:lang w:eastAsia="en-GB"/>
        </w:rPr>
      </w:pPr>
      <w:bookmarkStart w:id="23" w:name="_Toc189663458"/>
      <w:r w:rsidRPr="00347EB1">
        <w:rPr>
          <w:rFonts w:eastAsia="Times New Roman"/>
          <w:lang w:eastAsia="en-GB"/>
        </w:rPr>
        <w:t>On</w:t>
      </w:r>
      <w:r>
        <w:rPr>
          <w:rFonts w:eastAsia="Times New Roman"/>
          <w:lang w:eastAsia="en-GB"/>
        </w:rPr>
        <w:t>-</w:t>
      </w:r>
      <w:r w:rsidR="0034409A">
        <w:rPr>
          <w:rFonts w:eastAsia="Times New Roman"/>
          <w:lang w:eastAsia="en-GB"/>
        </w:rPr>
        <w:t>c</w:t>
      </w:r>
      <w:r w:rsidRPr="00347EB1">
        <w:rPr>
          <w:rFonts w:eastAsia="Times New Roman"/>
          <w:lang w:eastAsia="en-GB"/>
        </w:rPr>
        <w:t>all firefighters</w:t>
      </w:r>
      <w:bookmarkEnd w:id="23"/>
      <w:r w:rsidRPr="00347EB1">
        <w:rPr>
          <w:rFonts w:eastAsia="Times New Roman"/>
          <w:lang w:eastAsia="en-GB"/>
        </w:rPr>
        <w:t xml:space="preserve"> </w:t>
      </w:r>
    </w:p>
    <w:p w14:paraId="28AE3746" w14:textId="77777777" w:rsidR="006F1B9E" w:rsidRPr="001B23EF" w:rsidRDefault="006F1B9E" w:rsidP="00D3754A">
      <w:pPr>
        <w:spacing w:after="0" w:line="240" w:lineRule="auto"/>
        <w:rPr>
          <w:rFonts w:eastAsia="Times New Roman" w:cs="Arial"/>
          <w:szCs w:val="24"/>
          <w:lang w:eastAsia="en-GB"/>
        </w:rPr>
      </w:pPr>
      <w:r w:rsidRPr="00347EB1">
        <w:rPr>
          <w:rFonts w:eastAsia="Times New Roman" w:cs="Arial"/>
          <w:b/>
          <w:bCs/>
          <w:lang w:eastAsia="en-GB"/>
        </w:rPr>
        <w:br/>
      </w:r>
      <w:r w:rsidRPr="001B23EF">
        <w:rPr>
          <w:rFonts w:eastAsia="Times New Roman" w:cs="Arial"/>
          <w:szCs w:val="24"/>
          <w:lang w:eastAsia="en-GB"/>
        </w:rPr>
        <w:t xml:space="preserve">On-Call firefighters are an integral part of LFRS’ response arrangements and ensure our county wide operational response is effective and efficient. We continually look to support our On-Call response arrangements via our Strengthening and Improvement Project. Additionally, we continue to support the National Fire Chief Councils (NFCC) On-Call Practitioners’ and Steering Groups to ensure we deliver best practice. </w:t>
      </w:r>
    </w:p>
    <w:p w14:paraId="3E8B4B87" w14:textId="213778B6" w:rsidR="006F1B9E" w:rsidRPr="00551537" w:rsidRDefault="006F1B9E" w:rsidP="00D3754A">
      <w:pPr>
        <w:pStyle w:val="NormalWeb"/>
        <w:rPr>
          <w:rFonts w:ascii="Arial" w:hAnsi="Arial" w:cs="Arial"/>
          <w:b/>
          <w:bCs/>
          <w:color w:val="000000" w:themeColor="text1"/>
        </w:rPr>
      </w:pPr>
      <w:r w:rsidRPr="00551537">
        <w:rPr>
          <w:rFonts w:ascii="Arial" w:hAnsi="Arial" w:cs="Arial"/>
          <w:b/>
          <w:bCs/>
          <w:color w:val="000000" w:themeColor="text1"/>
        </w:rPr>
        <w:t xml:space="preserve">Flexi </w:t>
      </w:r>
      <w:r w:rsidR="0034409A">
        <w:rPr>
          <w:rFonts w:ascii="Arial" w:hAnsi="Arial" w:cs="Arial"/>
          <w:b/>
          <w:bCs/>
          <w:color w:val="000000" w:themeColor="text1"/>
        </w:rPr>
        <w:t>d</w:t>
      </w:r>
      <w:r w:rsidRPr="00551537">
        <w:rPr>
          <w:rFonts w:ascii="Arial" w:hAnsi="Arial" w:cs="Arial"/>
          <w:b/>
          <w:bCs/>
          <w:color w:val="000000" w:themeColor="text1"/>
        </w:rPr>
        <w:t xml:space="preserve">uty </w:t>
      </w:r>
      <w:r w:rsidR="0034409A">
        <w:rPr>
          <w:rFonts w:ascii="Arial" w:hAnsi="Arial" w:cs="Arial"/>
          <w:b/>
          <w:bCs/>
          <w:color w:val="000000" w:themeColor="text1"/>
        </w:rPr>
        <w:t>o</w:t>
      </w:r>
      <w:r w:rsidRPr="00551537">
        <w:rPr>
          <w:rFonts w:ascii="Arial" w:hAnsi="Arial" w:cs="Arial"/>
          <w:b/>
          <w:bCs/>
          <w:color w:val="000000" w:themeColor="text1"/>
        </w:rPr>
        <w:t>fficers (FDO)</w:t>
      </w:r>
    </w:p>
    <w:p w14:paraId="00DD3E62" w14:textId="259174A4" w:rsidR="006F1B9E" w:rsidRPr="001B23EF" w:rsidRDefault="006F1B9E" w:rsidP="00D3754A">
      <w:pPr>
        <w:spacing w:line="240" w:lineRule="auto"/>
        <w:rPr>
          <w:rFonts w:cs="Arial"/>
          <w:szCs w:val="24"/>
        </w:rPr>
      </w:pPr>
      <w:r w:rsidRPr="001B23EF">
        <w:rPr>
          <w:rFonts w:cs="Arial"/>
          <w:szCs w:val="24"/>
        </w:rPr>
        <w:t>The FDO role in LFRS has several functions, these include Service Delivery, Prevention, Protection, Training, Emergency Planning, Fleet Services, Assurance, and Service Development. The FDO cohort operates across Lancashire enabling the required levels of supervision at operational incidents. FDO’s continue to work closely with other agencies to resolve operational incidents such as Police, Northwest Ambulance Service, Environment Agency, Local Authorities. Our FDO’s have the</w:t>
      </w:r>
      <w:r w:rsidRPr="001B23EF">
        <w:rPr>
          <w:rFonts w:eastAsia="Times New Roman" w:cs="Arial"/>
          <w:color w:val="000000"/>
          <w:szCs w:val="24"/>
          <w:shd w:val="clear" w:color="auto" w:fill="FFFFFF"/>
          <w:lang w:eastAsia="en-GB"/>
        </w:rPr>
        <w:t xml:space="preserve"> knowledge and skills required to provide an advanced level of tactical </w:t>
      </w:r>
      <w:r w:rsidR="00711D1F">
        <w:rPr>
          <w:rFonts w:eastAsia="Times New Roman" w:cs="Arial"/>
          <w:color w:val="000000"/>
          <w:szCs w:val="24"/>
          <w:shd w:val="clear" w:color="auto" w:fill="FFFFFF"/>
          <w:lang w:eastAsia="en-GB"/>
        </w:rPr>
        <w:t xml:space="preserve">and strategic </w:t>
      </w:r>
      <w:r w:rsidRPr="001B23EF">
        <w:rPr>
          <w:rFonts w:eastAsia="Times New Roman" w:cs="Arial"/>
          <w:color w:val="000000"/>
          <w:szCs w:val="24"/>
          <w:shd w:val="clear" w:color="auto" w:fill="FFFFFF"/>
          <w:lang w:eastAsia="en-GB"/>
        </w:rPr>
        <w:t>command and coordination at the largest and most serious incidents, utilising developed command skills within a multi-agency environment.</w:t>
      </w:r>
    </w:p>
    <w:p w14:paraId="42AEDBE4" w14:textId="77777777" w:rsidR="006F1B9E" w:rsidRPr="001B23EF" w:rsidRDefault="006F1B9E" w:rsidP="00D3754A">
      <w:pPr>
        <w:pStyle w:val="NormalWeb"/>
        <w:rPr>
          <w:rFonts w:ascii="Arial" w:hAnsi="Arial" w:cs="Arial"/>
        </w:rPr>
      </w:pPr>
      <w:r w:rsidRPr="001B23EF">
        <w:rPr>
          <w:rFonts w:ascii="Arial" w:hAnsi="Arial" w:cs="Arial"/>
        </w:rPr>
        <w:t xml:space="preserve">In addition, the FDO role has a range of specialist functions, such as: </w:t>
      </w:r>
    </w:p>
    <w:p w14:paraId="49368CB3" w14:textId="60355283" w:rsidR="006F1B9E" w:rsidRPr="001B23EF" w:rsidRDefault="006F1B9E" w:rsidP="00D3754A">
      <w:pPr>
        <w:pStyle w:val="NormalWeb"/>
        <w:numPr>
          <w:ilvl w:val="0"/>
          <w:numId w:val="17"/>
        </w:numPr>
        <w:rPr>
          <w:rFonts w:ascii="Arial" w:hAnsi="Arial" w:cs="Arial"/>
        </w:rPr>
      </w:pPr>
      <w:r w:rsidRPr="001B23EF">
        <w:rPr>
          <w:rFonts w:ascii="Arial" w:hAnsi="Arial" w:cs="Arial"/>
        </w:rPr>
        <w:t xml:space="preserve">Hazardous Materials Environmental Protection Officer (HMEPO) </w:t>
      </w:r>
    </w:p>
    <w:p w14:paraId="4CC09049" w14:textId="78AB4367" w:rsidR="006F1B9E" w:rsidRPr="001B23EF" w:rsidRDefault="006F1B9E" w:rsidP="00D3754A">
      <w:pPr>
        <w:pStyle w:val="NormalWeb"/>
        <w:numPr>
          <w:ilvl w:val="0"/>
          <w:numId w:val="17"/>
        </w:numPr>
        <w:rPr>
          <w:rFonts w:ascii="Arial" w:hAnsi="Arial" w:cs="Arial"/>
        </w:rPr>
      </w:pPr>
      <w:r w:rsidRPr="001B23EF">
        <w:rPr>
          <w:rFonts w:ascii="Arial" w:hAnsi="Arial" w:cs="Arial"/>
        </w:rPr>
        <w:t>Chemical Biological Radiological Nuclear (CBRN) Strategic and Tactical Commander</w:t>
      </w:r>
    </w:p>
    <w:p w14:paraId="126C1185" w14:textId="5D45C220" w:rsidR="006F1B9E" w:rsidRPr="001B23EF" w:rsidRDefault="006F1B9E" w:rsidP="00D3754A">
      <w:pPr>
        <w:pStyle w:val="NormalWeb"/>
        <w:numPr>
          <w:ilvl w:val="0"/>
          <w:numId w:val="17"/>
        </w:numPr>
        <w:rPr>
          <w:rFonts w:ascii="Arial" w:hAnsi="Arial" w:cs="Arial"/>
        </w:rPr>
      </w:pPr>
      <w:r w:rsidRPr="001B23EF">
        <w:rPr>
          <w:rFonts w:ascii="Arial" w:hAnsi="Arial" w:cs="Arial"/>
        </w:rPr>
        <w:t xml:space="preserve">National Interagency Liaison Officer (NILO) </w:t>
      </w:r>
    </w:p>
    <w:p w14:paraId="56E8DC5A" w14:textId="58351B44" w:rsidR="006F1B9E" w:rsidRPr="001B23EF" w:rsidRDefault="006F1B9E" w:rsidP="00D3754A">
      <w:pPr>
        <w:pStyle w:val="NormalWeb"/>
        <w:numPr>
          <w:ilvl w:val="0"/>
          <w:numId w:val="17"/>
        </w:numPr>
        <w:rPr>
          <w:rFonts w:ascii="Arial" w:hAnsi="Arial" w:cs="Arial"/>
        </w:rPr>
      </w:pPr>
      <w:r w:rsidRPr="001B23EF">
        <w:rPr>
          <w:rFonts w:ascii="Arial" w:hAnsi="Arial" w:cs="Arial"/>
        </w:rPr>
        <w:t>Wildfire Tactical Advis</w:t>
      </w:r>
      <w:r w:rsidR="00551537">
        <w:rPr>
          <w:rFonts w:ascii="Arial" w:hAnsi="Arial" w:cs="Arial"/>
        </w:rPr>
        <w:t>or</w:t>
      </w:r>
    </w:p>
    <w:p w14:paraId="3E5A5C03" w14:textId="0863F126" w:rsidR="006F1B9E" w:rsidRPr="001B23EF" w:rsidRDefault="006F1B9E" w:rsidP="00D3754A">
      <w:pPr>
        <w:pStyle w:val="NormalWeb"/>
        <w:numPr>
          <w:ilvl w:val="0"/>
          <w:numId w:val="17"/>
        </w:numPr>
        <w:rPr>
          <w:rFonts w:ascii="Arial" w:hAnsi="Arial" w:cs="Arial"/>
        </w:rPr>
      </w:pPr>
      <w:r w:rsidRPr="001B23EF">
        <w:rPr>
          <w:rFonts w:ascii="Arial" w:hAnsi="Arial" w:cs="Arial"/>
        </w:rPr>
        <w:t>Waste Tactical Advisor</w:t>
      </w:r>
    </w:p>
    <w:p w14:paraId="348D9244" w14:textId="7D26F26D" w:rsidR="006F1B9E" w:rsidRPr="001B23EF" w:rsidRDefault="006F1B9E" w:rsidP="00D3754A">
      <w:pPr>
        <w:pStyle w:val="NormalWeb"/>
        <w:numPr>
          <w:ilvl w:val="0"/>
          <w:numId w:val="17"/>
        </w:numPr>
        <w:rPr>
          <w:rFonts w:ascii="Arial" w:hAnsi="Arial" w:cs="Arial"/>
        </w:rPr>
      </w:pPr>
      <w:r w:rsidRPr="001B23EF">
        <w:rPr>
          <w:rFonts w:ascii="Arial" w:hAnsi="Arial" w:cs="Arial"/>
        </w:rPr>
        <w:t>Urban Search &amp; Rescue Service Tactical Advisor</w:t>
      </w:r>
    </w:p>
    <w:p w14:paraId="5335A36E" w14:textId="70F081F6" w:rsidR="006D2448" w:rsidRDefault="006D2448" w:rsidP="00D3754A">
      <w:pPr>
        <w:pStyle w:val="NormalWeb"/>
        <w:numPr>
          <w:ilvl w:val="0"/>
          <w:numId w:val="17"/>
        </w:numPr>
        <w:rPr>
          <w:rFonts w:ascii="Arial" w:hAnsi="Arial" w:cs="Arial"/>
        </w:rPr>
      </w:pPr>
      <w:r>
        <w:rPr>
          <w:rFonts w:ascii="Arial" w:hAnsi="Arial" w:cs="Arial"/>
        </w:rPr>
        <w:t>Flood water tactical Advisor</w:t>
      </w:r>
    </w:p>
    <w:p w14:paraId="36311538" w14:textId="7CD6B048" w:rsidR="006F1B9E" w:rsidRPr="001B23EF" w:rsidRDefault="00AB71EF" w:rsidP="00D3754A">
      <w:pPr>
        <w:pStyle w:val="NormalWeb"/>
        <w:numPr>
          <w:ilvl w:val="0"/>
          <w:numId w:val="17"/>
        </w:numPr>
        <w:rPr>
          <w:rFonts w:ascii="Arial" w:hAnsi="Arial" w:cs="Arial"/>
        </w:rPr>
      </w:pPr>
      <w:r>
        <w:rPr>
          <w:rFonts w:ascii="Arial" w:hAnsi="Arial" w:cs="Arial"/>
        </w:rPr>
        <w:t xml:space="preserve">Flood </w:t>
      </w:r>
      <w:r w:rsidR="006F1B9E" w:rsidRPr="001B23EF">
        <w:rPr>
          <w:rFonts w:ascii="Arial" w:hAnsi="Arial" w:cs="Arial"/>
        </w:rPr>
        <w:t>Water Incident Manager</w:t>
      </w:r>
      <w:r w:rsidR="00551537">
        <w:rPr>
          <w:rFonts w:ascii="Arial" w:hAnsi="Arial" w:cs="Arial"/>
        </w:rPr>
        <w:t>.</w:t>
      </w:r>
      <w:r w:rsidR="006F1B9E" w:rsidRPr="001B23EF">
        <w:rPr>
          <w:rFonts w:ascii="Arial" w:hAnsi="Arial" w:cs="Arial"/>
        </w:rPr>
        <w:t xml:space="preserve"> </w:t>
      </w:r>
    </w:p>
    <w:p w14:paraId="1407C902" w14:textId="5A2F4591" w:rsidR="006F1B9E" w:rsidRPr="001B23EF" w:rsidRDefault="006F1B9E" w:rsidP="00D3754A">
      <w:pPr>
        <w:pStyle w:val="NormalWeb"/>
        <w:numPr>
          <w:ilvl w:val="0"/>
          <w:numId w:val="17"/>
        </w:numPr>
        <w:rPr>
          <w:rFonts w:ascii="Arial" w:hAnsi="Arial" w:cs="Arial"/>
        </w:rPr>
      </w:pPr>
      <w:r w:rsidRPr="001B23EF">
        <w:rPr>
          <w:rFonts w:ascii="Arial" w:hAnsi="Arial" w:cs="Arial"/>
        </w:rPr>
        <w:t>Airwave Tactical Advisor</w:t>
      </w:r>
    </w:p>
    <w:p w14:paraId="09B70608" w14:textId="628CC32F" w:rsidR="006F1B9E" w:rsidRDefault="006F1B9E" w:rsidP="00D3754A">
      <w:pPr>
        <w:pStyle w:val="NormalWeb"/>
        <w:numPr>
          <w:ilvl w:val="0"/>
          <w:numId w:val="17"/>
        </w:numPr>
        <w:rPr>
          <w:rFonts w:ascii="Arial" w:hAnsi="Arial" w:cs="Arial"/>
        </w:rPr>
      </w:pPr>
      <w:r w:rsidRPr="001B23EF">
        <w:rPr>
          <w:rFonts w:ascii="Arial" w:hAnsi="Arial" w:cs="Arial"/>
        </w:rPr>
        <w:t>Maritime Incident Tactical Advisor</w:t>
      </w:r>
    </w:p>
    <w:p w14:paraId="6E5F035E" w14:textId="1E0B05BB" w:rsidR="009A36D6" w:rsidRPr="001B23EF" w:rsidRDefault="009A36D6" w:rsidP="00D3754A">
      <w:pPr>
        <w:pStyle w:val="NormalWeb"/>
        <w:numPr>
          <w:ilvl w:val="0"/>
          <w:numId w:val="17"/>
        </w:numPr>
        <w:rPr>
          <w:rFonts w:ascii="Arial" w:hAnsi="Arial" w:cs="Arial"/>
        </w:rPr>
      </w:pPr>
      <w:r>
        <w:rPr>
          <w:rFonts w:ascii="Arial" w:hAnsi="Arial" w:cs="Arial"/>
        </w:rPr>
        <w:t xml:space="preserve">Command Support Officer </w:t>
      </w:r>
    </w:p>
    <w:p w14:paraId="4D6F0C24" w14:textId="12BC9F0D" w:rsidR="006F1B9E" w:rsidRPr="001B23EF" w:rsidRDefault="00551537" w:rsidP="00D3754A">
      <w:pPr>
        <w:pStyle w:val="NormalWeb"/>
        <w:rPr>
          <w:rFonts w:ascii="Arial" w:hAnsi="Arial" w:cs="Arial"/>
        </w:rPr>
      </w:pPr>
      <w:r>
        <w:rPr>
          <w:rFonts w:ascii="Arial" w:hAnsi="Arial" w:cs="Arial"/>
        </w:rPr>
        <w:t>We have</w:t>
      </w:r>
      <w:r w:rsidR="006F1B9E" w:rsidRPr="001B23EF">
        <w:rPr>
          <w:rFonts w:ascii="Arial" w:hAnsi="Arial" w:cs="Arial"/>
        </w:rPr>
        <w:t xml:space="preserve"> a continual cycle of training for FDO’s using in house training resources and external training providers. Initial training courses, refresher training, CPD events and command assessments are planned throughout the year to ensure an experienced and competent response. </w:t>
      </w:r>
      <w:r w:rsidR="006F1B9E" w:rsidRPr="001B23EF">
        <w:rPr>
          <w:rFonts w:ascii="Arial" w:hAnsi="Arial" w:cs="Arial"/>
          <w:color w:val="000000"/>
        </w:rPr>
        <w:t xml:space="preserve"> </w:t>
      </w:r>
    </w:p>
    <w:p w14:paraId="100D66E8" w14:textId="398CBDF8" w:rsidR="00556FF3" w:rsidRPr="005C3E52" w:rsidRDefault="00556FF3" w:rsidP="00D3754A">
      <w:pPr>
        <w:pStyle w:val="Heading2"/>
        <w:spacing w:after="240"/>
      </w:pPr>
      <w:bookmarkStart w:id="24" w:name="_Toc189663459"/>
      <w:r w:rsidRPr="005C3E52">
        <w:t xml:space="preserve">What </w:t>
      </w:r>
      <w:r w:rsidR="003E285B" w:rsidRPr="005C3E52">
        <w:t>we</w:t>
      </w:r>
      <w:r w:rsidRPr="005C3E52">
        <w:t xml:space="preserve"> respond to</w:t>
      </w:r>
      <w:bookmarkEnd w:id="24"/>
    </w:p>
    <w:p w14:paraId="4D35B26F" w14:textId="746267EE" w:rsidR="00E076D2" w:rsidRPr="003E285B" w:rsidRDefault="003E285B" w:rsidP="00D3754A">
      <w:pPr>
        <w:pStyle w:val="Heading3"/>
        <w:spacing w:after="240"/>
        <w:rPr>
          <w:rFonts w:eastAsia="Times New Roman"/>
          <w:lang w:eastAsia="en-GB"/>
        </w:rPr>
      </w:pPr>
      <w:bookmarkStart w:id="25" w:name="_Toc189663460"/>
      <w:r w:rsidRPr="005C3E52">
        <w:rPr>
          <w:rFonts w:eastAsia="Times New Roman"/>
          <w:lang w:eastAsia="en-GB"/>
        </w:rPr>
        <w:t xml:space="preserve">Climate </w:t>
      </w:r>
      <w:r w:rsidR="0034409A">
        <w:rPr>
          <w:rFonts w:eastAsia="Times New Roman"/>
          <w:lang w:eastAsia="en-GB"/>
        </w:rPr>
        <w:t>c</w:t>
      </w:r>
      <w:r w:rsidRPr="005C3E52">
        <w:rPr>
          <w:rFonts w:eastAsia="Times New Roman"/>
          <w:lang w:eastAsia="en-GB"/>
        </w:rPr>
        <w:t>hange</w:t>
      </w:r>
      <w:r w:rsidRPr="7E0F5163">
        <w:rPr>
          <w:rFonts w:eastAsia="Times New Roman"/>
          <w:lang w:eastAsia="en-GB"/>
        </w:rPr>
        <w:t xml:space="preserve"> </w:t>
      </w:r>
      <w:r w:rsidR="00A05CE9">
        <w:rPr>
          <w:rFonts w:eastAsia="Times New Roman"/>
          <w:lang w:eastAsia="en-GB"/>
        </w:rPr>
        <w:t>–</w:t>
      </w:r>
      <w:r w:rsidRPr="7E0F5163">
        <w:rPr>
          <w:rFonts w:eastAsia="Times New Roman"/>
          <w:lang w:eastAsia="en-GB"/>
        </w:rPr>
        <w:t xml:space="preserve"> </w:t>
      </w:r>
      <w:r w:rsidR="00A05CE9">
        <w:rPr>
          <w:rFonts w:eastAsia="Times New Roman"/>
          <w:lang w:eastAsia="en-GB"/>
        </w:rPr>
        <w:t>W</w:t>
      </w:r>
      <w:r w:rsidR="00E076D2" w:rsidRPr="7E0F5163">
        <w:rPr>
          <w:rFonts w:eastAsia="Times New Roman"/>
          <w:lang w:eastAsia="en-GB"/>
        </w:rPr>
        <w:t>ildfire</w:t>
      </w:r>
      <w:bookmarkEnd w:id="25"/>
      <w:r w:rsidR="00E076D2" w:rsidRPr="7E0F5163">
        <w:rPr>
          <w:rFonts w:eastAsia="Times New Roman"/>
          <w:lang w:eastAsia="en-GB"/>
        </w:rPr>
        <w:t xml:space="preserve"> </w:t>
      </w:r>
    </w:p>
    <w:p w14:paraId="64E6C065" w14:textId="42E81EFE" w:rsidR="00E076D2" w:rsidRPr="001B23EF" w:rsidRDefault="00E076D2" w:rsidP="00D3754A">
      <w:pPr>
        <w:pStyle w:val="ListParagraph"/>
        <w:ind w:left="0"/>
        <w:rPr>
          <w:rFonts w:eastAsia="Times New Roman" w:cs="Arial"/>
          <w:szCs w:val="24"/>
          <w:lang w:eastAsia="en-GB"/>
        </w:rPr>
      </w:pPr>
      <w:r w:rsidRPr="001B23EF">
        <w:rPr>
          <w:rFonts w:eastAsia="Times New Roman" w:cs="Arial"/>
          <w:szCs w:val="24"/>
          <w:lang w:eastAsia="en-GB"/>
        </w:rPr>
        <w:t xml:space="preserve">Wildfires remain a significant risk in </w:t>
      </w:r>
      <w:proofErr w:type="gramStart"/>
      <w:r w:rsidRPr="001B23EF">
        <w:rPr>
          <w:rFonts w:eastAsia="Times New Roman" w:cs="Arial"/>
          <w:szCs w:val="24"/>
          <w:lang w:eastAsia="en-GB"/>
        </w:rPr>
        <w:t>Lancashire,</w:t>
      </w:r>
      <w:proofErr w:type="gramEnd"/>
      <w:r w:rsidRPr="001B23EF">
        <w:rPr>
          <w:rFonts w:eastAsia="Times New Roman" w:cs="Arial"/>
          <w:szCs w:val="24"/>
          <w:lang w:eastAsia="en-GB"/>
        </w:rPr>
        <w:t xml:space="preserve"> therefore we </w:t>
      </w:r>
      <w:r w:rsidR="00711D1F">
        <w:rPr>
          <w:rFonts w:eastAsia="Times New Roman" w:cs="Arial"/>
          <w:szCs w:val="24"/>
          <w:lang w:eastAsia="en-GB"/>
        </w:rPr>
        <w:t>are developing</w:t>
      </w:r>
      <w:r w:rsidRPr="001B23EF">
        <w:rPr>
          <w:rFonts w:eastAsia="Times New Roman" w:cs="Arial"/>
          <w:szCs w:val="24"/>
          <w:lang w:eastAsia="en-GB"/>
        </w:rPr>
        <w:t xml:space="preserve"> a bespoke Wildfire Strategy. We have invested in new equipment, skills, and all-terrain vehicles to ensure we are able to provide a sufficient, and effective response to these incident types. Our units and </w:t>
      </w:r>
      <w:r w:rsidRPr="001B23EF">
        <w:rPr>
          <w:rFonts w:cs="Arial"/>
          <w:szCs w:val="24"/>
        </w:rPr>
        <w:t>specialist wildfire response teams including a burns team are strategically located for an efficient response</w:t>
      </w:r>
      <w:r w:rsidR="00711D1F">
        <w:rPr>
          <w:rFonts w:cs="Arial"/>
          <w:szCs w:val="24"/>
        </w:rPr>
        <w:t>, and we will continue to review our arrangements to ensure we are resourced for the levels of risk and demand across Lancashire</w:t>
      </w:r>
      <w:r w:rsidRPr="001B23EF">
        <w:rPr>
          <w:rFonts w:cs="Arial"/>
          <w:szCs w:val="24"/>
        </w:rPr>
        <w:t xml:space="preserve">. </w:t>
      </w:r>
      <w:r w:rsidRPr="001B23EF">
        <w:rPr>
          <w:rFonts w:eastAsia="Times New Roman" w:cs="Arial"/>
          <w:szCs w:val="24"/>
          <w:lang w:eastAsia="en-GB"/>
        </w:rPr>
        <w:t xml:space="preserve"> </w:t>
      </w:r>
    </w:p>
    <w:p w14:paraId="036FDC01" w14:textId="77777777" w:rsidR="00E076D2" w:rsidRPr="001B23EF" w:rsidRDefault="00E076D2" w:rsidP="00D3754A">
      <w:pPr>
        <w:pStyle w:val="ListParagraph"/>
        <w:ind w:left="0"/>
        <w:rPr>
          <w:rFonts w:eastAsia="Times New Roman" w:cs="Arial"/>
          <w:szCs w:val="24"/>
          <w:lang w:eastAsia="en-GB"/>
        </w:rPr>
      </w:pPr>
    </w:p>
    <w:p w14:paraId="4382B4C2" w14:textId="77777777" w:rsidR="00242641" w:rsidRDefault="00E076D2" w:rsidP="00D3754A">
      <w:pPr>
        <w:pStyle w:val="ListParagraph"/>
        <w:ind w:left="0"/>
        <w:rPr>
          <w:rFonts w:cs="Arial"/>
          <w:szCs w:val="24"/>
        </w:rPr>
      </w:pPr>
      <w:r w:rsidRPr="001B23EF">
        <w:rPr>
          <w:rFonts w:eastAsia="Times New Roman" w:cs="Arial"/>
          <w:szCs w:val="24"/>
          <w:lang w:eastAsia="en-GB"/>
        </w:rPr>
        <w:t xml:space="preserve">We will continue to </w:t>
      </w:r>
      <w:r w:rsidRPr="001B23EF">
        <w:rPr>
          <w:rFonts w:cs="Arial"/>
          <w:szCs w:val="24"/>
        </w:rPr>
        <w:t xml:space="preserve">engage with partners, </w:t>
      </w:r>
      <w:r w:rsidR="004E693F" w:rsidRPr="001B23EF">
        <w:rPr>
          <w:rFonts w:cs="Arial"/>
          <w:szCs w:val="24"/>
        </w:rPr>
        <w:t>land,</w:t>
      </w:r>
      <w:r w:rsidRPr="001B23EF">
        <w:rPr>
          <w:rFonts w:cs="Arial"/>
          <w:szCs w:val="24"/>
        </w:rPr>
        <w:t xml:space="preserve"> and property owners to inform, educate and subsequently mitigate the impact wildfire has on our communities through the national Firewise initiative. We will continue to develop our internal </w:t>
      </w:r>
    </w:p>
    <w:p w14:paraId="7EB9A6C6" w14:textId="77777777" w:rsidR="00242641" w:rsidRDefault="00242641" w:rsidP="00D3754A">
      <w:pPr>
        <w:pStyle w:val="ListParagraph"/>
        <w:ind w:left="0"/>
        <w:rPr>
          <w:rFonts w:cs="Arial"/>
          <w:szCs w:val="24"/>
        </w:rPr>
      </w:pPr>
    </w:p>
    <w:p w14:paraId="3AA2028C" w14:textId="77777777" w:rsidR="00242641" w:rsidRDefault="00242641" w:rsidP="00D3754A">
      <w:pPr>
        <w:pStyle w:val="ListParagraph"/>
        <w:ind w:left="0"/>
        <w:rPr>
          <w:rFonts w:cs="Arial"/>
          <w:szCs w:val="24"/>
        </w:rPr>
      </w:pPr>
    </w:p>
    <w:p w14:paraId="7557C8C2" w14:textId="334008E5" w:rsidR="00E076D2" w:rsidRPr="001B23EF" w:rsidRDefault="00E076D2" w:rsidP="00D3754A">
      <w:pPr>
        <w:pStyle w:val="ListParagraph"/>
        <w:ind w:left="0"/>
        <w:rPr>
          <w:rFonts w:cs="Arial"/>
          <w:szCs w:val="24"/>
        </w:rPr>
      </w:pPr>
      <w:r w:rsidRPr="001B23EF">
        <w:rPr>
          <w:rFonts w:cs="Arial"/>
          <w:szCs w:val="24"/>
        </w:rPr>
        <w:t xml:space="preserve">cohort of wildfire tactical advisors and continue to develop our national wildfire tactical advisors through local, national, and international support. </w:t>
      </w:r>
    </w:p>
    <w:tbl>
      <w:tblPr>
        <w:tblStyle w:val="TableGrid"/>
        <w:tblW w:w="0" w:type="auto"/>
        <w:tblLook w:val="04A0" w:firstRow="1" w:lastRow="0" w:firstColumn="1" w:lastColumn="0" w:noHBand="0" w:noVBand="1"/>
      </w:tblPr>
      <w:tblGrid>
        <w:gridCol w:w="4508"/>
        <w:gridCol w:w="4508"/>
      </w:tblGrid>
      <w:tr w:rsidR="003E285B" w:rsidRPr="001B23EF" w14:paraId="08C34B44" w14:textId="77777777" w:rsidTr="00104752">
        <w:tc>
          <w:tcPr>
            <w:tcW w:w="4508" w:type="dxa"/>
          </w:tcPr>
          <w:p w14:paraId="07695C2B" w14:textId="77777777" w:rsidR="003E285B" w:rsidRPr="001B23EF" w:rsidRDefault="003E285B" w:rsidP="00D3754A">
            <w:pPr>
              <w:rPr>
                <w:rFonts w:cs="Arial"/>
                <w:b/>
                <w:bCs/>
                <w:szCs w:val="24"/>
              </w:rPr>
            </w:pPr>
            <w:r w:rsidRPr="001B23EF">
              <w:rPr>
                <w:rFonts w:cs="Arial"/>
                <w:b/>
                <w:bCs/>
                <w:szCs w:val="24"/>
              </w:rPr>
              <w:t>Resource response to incident type</w:t>
            </w:r>
          </w:p>
        </w:tc>
        <w:tc>
          <w:tcPr>
            <w:tcW w:w="4508" w:type="dxa"/>
          </w:tcPr>
          <w:p w14:paraId="70019BCF" w14:textId="77777777" w:rsidR="003E285B" w:rsidRPr="001B23EF" w:rsidRDefault="003E285B" w:rsidP="00D3754A">
            <w:pPr>
              <w:rPr>
                <w:rFonts w:cs="Arial"/>
                <w:b/>
                <w:bCs/>
                <w:szCs w:val="24"/>
              </w:rPr>
            </w:pPr>
            <w:r w:rsidRPr="001B23EF">
              <w:rPr>
                <w:rFonts w:cs="Arial"/>
                <w:b/>
                <w:bCs/>
                <w:szCs w:val="24"/>
              </w:rPr>
              <w:t>Resource allocation</w:t>
            </w:r>
          </w:p>
        </w:tc>
      </w:tr>
      <w:tr w:rsidR="003E285B" w:rsidRPr="001B23EF" w14:paraId="5CBB8AC3" w14:textId="77777777" w:rsidTr="00104752">
        <w:tc>
          <w:tcPr>
            <w:tcW w:w="4508" w:type="dxa"/>
          </w:tcPr>
          <w:p w14:paraId="472B14F1" w14:textId="44BEAAF6" w:rsidR="003E285B" w:rsidRPr="001B23EF" w:rsidRDefault="003E285B" w:rsidP="00D3754A">
            <w:pPr>
              <w:rPr>
                <w:rFonts w:cs="Arial"/>
                <w:szCs w:val="24"/>
              </w:rPr>
            </w:pPr>
            <w:r w:rsidRPr="001B23EF">
              <w:rPr>
                <w:rFonts w:eastAsia="Times New Roman" w:cs="Arial"/>
                <w:szCs w:val="24"/>
                <w:lang w:eastAsia="en-GB"/>
              </w:rPr>
              <w:t>Wildfire </w:t>
            </w:r>
            <w:r w:rsidR="00EC4078">
              <w:rPr>
                <w:rFonts w:eastAsia="Times New Roman" w:cs="Arial"/>
                <w:szCs w:val="24"/>
                <w:lang w:eastAsia="en-GB"/>
              </w:rPr>
              <w:t>b</w:t>
            </w:r>
            <w:r w:rsidRPr="001B23EF">
              <w:rPr>
                <w:rFonts w:eastAsia="Times New Roman" w:cs="Arial"/>
                <w:szCs w:val="24"/>
                <w:lang w:eastAsia="en-GB"/>
              </w:rPr>
              <w:t>urns </w:t>
            </w:r>
            <w:r w:rsidR="00EC4078">
              <w:rPr>
                <w:rFonts w:eastAsia="Times New Roman" w:cs="Arial"/>
                <w:szCs w:val="24"/>
                <w:lang w:eastAsia="en-GB"/>
              </w:rPr>
              <w:t>t</w:t>
            </w:r>
            <w:r w:rsidRPr="001B23EF">
              <w:rPr>
                <w:rFonts w:eastAsia="Times New Roman" w:cs="Arial"/>
                <w:szCs w:val="24"/>
                <w:lang w:eastAsia="en-GB"/>
              </w:rPr>
              <w:t>eam</w:t>
            </w:r>
          </w:p>
        </w:tc>
        <w:tc>
          <w:tcPr>
            <w:tcW w:w="4508" w:type="dxa"/>
          </w:tcPr>
          <w:p w14:paraId="5ACF45F4" w14:textId="77777777" w:rsidR="003E285B" w:rsidRPr="001B23EF" w:rsidRDefault="003E285B" w:rsidP="00D3754A">
            <w:pPr>
              <w:rPr>
                <w:rFonts w:cs="Arial"/>
                <w:szCs w:val="24"/>
              </w:rPr>
            </w:pPr>
            <w:r w:rsidRPr="001B23EF">
              <w:rPr>
                <w:rFonts w:cs="Arial"/>
                <w:szCs w:val="24"/>
              </w:rPr>
              <w:t>1 team strategically placed according to demand and risk</w:t>
            </w:r>
          </w:p>
        </w:tc>
      </w:tr>
      <w:tr w:rsidR="003E285B" w:rsidRPr="001B23EF" w14:paraId="497FA65E" w14:textId="77777777" w:rsidTr="00104752">
        <w:tc>
          <w:tcPr>
            <w:tcW w:w="4508" w:type="dxa"/>
          </w:tcPr>
          <w:p w14:paraId="21C754FA" w14:textId="70B77598" w:rsidR="003E285B" w:rsidRPr="001B23EF" w:rsidRDefault="003E285B" w:rsidP="00D3754A">
            <w:pPr>
              <w:rPr>
                <w:rFonts w:cs="Arial"/>
                <w:szCs w:val="24"/>
              </w:rPr>
            </w:pPr>
            <w:r w:rsidRPr="001B23EF">
              <w:rPr>
                <w:rFonts w:cs="Arial"/>
                <w:szCs w:val="24"/>
              </w:rPr>
              <w:t xml:space="preserve">Wildfire </w:t>
            </w:r>
            <w:r w:rsidR="00EC4078">
              <w:rPr>
                <w:rFonts w:cs="Arial"/>
                <w:szCs w:val="24"/>
              </w:rPr>
              <w:t>u</w:t>
            </w:r>
            <w:r w:rsidRPr="001B23EF">
              <w:rPr>
                <w:rFonts w:cs="Arial"/>
                <w:szCs w:val="24"/>
              </w:rPr>
              <w:t>nit</w:t>
            </w:r>
          </w:p>
        </w:tc>
        <w:tc>
          <w:tcPr>
            <w:tcW w:w="4508" w:type="dxa"/>
          </w:tcPr>
          <w:p w14:paraId="7713B124" w14:textId="641C4B9A" w:rsidR="003E285B" w:rsidRPr="001B23EF" w:rsidRDefault="00AB71EF" w:rsidP="00D3754A">
            <w:pPr>
              <w:rPr>
                <w:rFonts w:cs="Arial"/>
                <w:szCs w:val="24"/>
              </w:rPr>
            </w:pPr>
            <w:r>
              <w:rPr>
                <w:rFonts w:cs="Arial"/>
                <w:szCs w:val="24"/>
              </w:rPr>
              <w:t>2</w:t>
            </w:r>
            <w:r w:rsidR="003E285B" w:rsidRPr="001B23EF">
              <w:rPr>
                <w:rFonts w:cs="Arial"/>
                <w:szCs w:val="24"/>
              </w:rPr>
              <w:t xml:space="preserve"> team</w:t>
            </w:r>
            <w:r>
              <w:rPr>
                <w:rFonts w:cs="Arial"/>
                <w:szCs w:val="24"/>
              </w:rPr>
              <w:t>s</w:t>
            </w:r>
            <w:r w:rsidR="003E285B" w:rsidRPr="001B23EF">
              <w:rPr>
                <w:rFonts w:cs="Arial"/>
                <w:szCs w:val="24"/>
              </w:rPr>
              <w:t xml:space="preserve"> strategically placed according to demand and risk</w:t>
            </w:r>
          </w:p>
        </w:tc>
      </w:tr>
      <w:tr w:rsidR="003E285B" w:rsidRPr="001B23EF" w14:paraId="4DE626C4" w14:textId="77777777" w:rsidTr="00104752">
        <w:tc>
          <w:tcPr>
            <w:tcW w:w="4508" w:type="dxa"/>
          </w:tcPr>
          <w:p w14:paraId="411E3A64" w14:textId="0362A55D" w:rsidR="003E285B" w:rsidRPr="001B23EF" w:rsidRDefault="003E285B" w:rsidP="00D3754A">
            <w:pPr>
              <w:rPr>
                <w:rFonts w:cs="Arial"/>
                <w:szCs w:val="24"/>
              </w:rPr>
            </w:pPr>
            <w:r w:rsidRPr="001B23EF">
              <w:rPr>
                <w:rFonts w:cs="Arial"/>
                <w:szCs w:val="24"/>
              </w:rPr>
              <w:t xml:space="preserve">Drone </w:t>
            </w:r>
            <w:r w:rsidR="00EC4078">
              <w:rPr>
                <w:rFonts w:cs="Arial"/>
                <w:szCs w:val="24"/>
              </w:rPr>
              <w:t>t</w:t>
            </w:r>
            <w:r w:rsidRPr="001B23EF">
              <w:rPr>
                <w:rFonts w:cs="Arial"/>
                <w:szCs w:val="24"/>
              </w:rPr>
              <w:t>eams</w:t>
            </w:r>
          </w:p>
        </w:tc>
        <w:tc>
          <w:tcPr>
            <w:tcW w:w="4508" w:type="dxa"/>
          </w:tcPr>
          <w:p w14:paraId="3FB2EACA" w14:textId="2C8D3494" w:rsidR="003E285B" w:rsidRPr="001B23EF" w:rsidRDefault="003E285B" w:rsidP="00D3754A">
            <w:pPr>
              <w:rPr>
                <w:rFonts w:cs="Arial"/>
                <w:szCs w:val="24"/>
              </w:rPr>
            </w:pPr>
            <w:r w:rsidRPr="001B23EF">
              <w:rPr>
                <w:rFonts w:cs="Arial"/>
                <w:szCs w:val="24"/>
              </w:rPr>
              <w:t>Specialist drone</w:t>
            </w:r>
            <w:r w:rsidR="00AB71EF">
              <w:rPr>
                <w:rFonts w:cs="Arial"/>
                <w:szCs w:val="24"/>
              </w:rPr>
              <w:t xml:space="preserve"> and remote operated vehicle</w:t>
            </w:r>
            <w:r w:rsidR="00AB71EF" w:rsidRPr="001B23EF" w:rsidDel="00AB71EF">
              <w:rPr>
                <w:rFonts w:cs="Arial"/>
                <w:szCs w:val="24"/>
              </w:rPr>
              <w:t xml:space="preserve"> </w:t>
            </w:r>
            <w:r w:rsidRPr="001B23EF">
              <w:rPr>
                <w:rFonts w:cs="Arial"/>
                <w:szCs w:val="24"/>
              </w:rPr>
              <w:t>pilots – all year round on-call capability</w:t>
            </w:r>
          </w:p>
        </w:tc>
      </w:tr>
      <w:tr w:rsidR="003E285B" w:rsidRPr="001B23EF" w14:paraId="27AA98B8" w14:textId="77777777" w:rsidTr="00104752">
        <w:tc>
          <w:tcPr>
            <w:tcW w:w="4508" w:type="dxa"/>
          </w:tcPr>
          <w:p w14:paraId="116A0FD0" w14:textId="77777777" w:rsidR="003E285B" w:rsidRPr="001B23EF" w:rsidRDefault="003E285B" w:rsidP="00D3754A">
            <w:pPr>
              <w:rPr>
                <w:rFonts w:cs="Arial"/>
                <w:szCs w:val="24"/>
              </w:rPr>
            </w:pPr>
            <w:r w:rsidRPr="001B23EF">
              <w:rPr>
                <w:rFonts w:cs="Arial"/>
                <w:szCs w:val="24"/>
              </w:rPr>
              <w:t xml:space="preserve">Wildfire responders </w:t>
            </w:r>
          </w:p>
        </w:tc>
        <w:tc>
          <w:tcPr>
            <w:tcW w:w="4508" w:type="dxa"/>
          </w:tcPr>
          <w:p w14:paraId="2CED538A" w14:textId="77777777" w:rsidR="003E285B" w:rsidRPr="001B23EF" w:rsidRDefault="003E285B" w:rsidP="00D3754A">
            <w:pPr>
              <w:rPr>
                <w:rFonts w:cs="Arial"/>
                <w:szCs w:val="24"/>
              </w:rPr>
            </w:pPr>
            <w:r w:rsidRPr="001B23EF">
              <w:rPr>
                <w:rFonts w:cs="Arial"/>
                <w:szCs w:val="24"/>
              </w:rPr>
              <w:t>All staff across Lancashire</w:t>
            </w:r>
          </w:p>
        </w:tc>
      </w:tr>
      <w:tr w:rsidR="003E285B" w:rsidRPr="001B23EF" w14:paraId="04E7223F" w14:textId="77777777" w:rsidTr="00104752">
        <w:tc>
          <w:tcPr>
            <w:tcW w:w="4508" w:type="dxa"/>
          </w:tcPr>
          <w:p w14:paraId="56B19E8A" w14:textId="413E8D95" w:rsidR="003E285B" w:rsidRPr="001B23EF" w:rsidRDefault="003E285B" w:rsidP="00D3754A">
            <w:pPr>
              <w:rPr>
                <w:rFonts w:cs="Arial"/>
                <w:szCs w:val="24"/>
              </w:rPr>
            </w:pPr>
            <w:r w:rsidRPr="001B23EF">
              <w:rPr>
                <w:rFonts w:cs="Arial"/>
                <w:szCs w:val="24"/>
              </w:rPr>
              <w:t xml:space="preserve">Command </w:t>
            </w:r>
            <w:r w:rsidR="00EC4078">
              <w:rPr>
                <w:rFonts w:cs="Arial"/>
                <w:szCs w:val="24"/>
              </w:rPr>
              <w:t>u</w:t>
            </w:r>
            <w:r w:rsidRPr="001B23EF">
              <w:rPr>
                <w:rFonts w:cs="Arial"/>
                <w:szCs w:val="24"/>
              </w:rPr>
              <w:t>nit</w:t>
            </w:r>
            <w:r w:rsidR="00103F99" w:rsidRPr="001B23EF">
              <w:rPr>
                <w:rFonts w:cs="Arial"/>
                <w:szCs w:val="24"/>
              </w:rPr>
              <w:t>s</w:t>
            </w:r>
            <w:r w:rsidR="00AB71EF">
              <w:rPr>
                <w:rFonts w:cs="Arial"/>
                <w:szCs w:val="24"/>
              </w:rPr>
              <w:t xml:space="preserve"> &amp; </w:t>
            </w:r>
            <w:r w:rsidR="00C118C1">
              <w:rPr>
                <w:rFonts w:cs="Arial"/>
                <w:szCs w:val="24"/>
              </w:rPr>
              <w:t>C</w:t>
            </w:r>
            <w:r w:rsidR="00AB71EF">
              <w:rPr>
                <w:rFonts w:cs="Arial"/>
                <w:szCs w:val="24"/>
              </w:rPr>
              <w:t xml:space="preserve">ommand </w:t>
            </w:r>
            <w:r w:rsidR="005B4E51">
              <w:rPr>
                <w:rFonts w:cs="Arial"/>
                <w:szCs w:val="24"/>
              </w:rPr>
              <w:t>s</w:t>
            </w:r>
            <w:r w:rsidR="00AB71EF">
              <w:rPr>
                <w:rFonts w:cs="Arial"/>
                <w:szCs w:val="24"/>
              </w:rPr>
              <w:t>upport unit</w:t>
            </w:r>
          </w:p>
        </w:tc>
        <w:tc>
          <w:tcPr>
            <w:tcW w:w="4508" w:type="dxa"/>
          </w:tcPr>
          <w:p w14:paraId="771BE9D9" w14:textId="2C97B89D" w:rsidR="003E285B" w:rsidRPr="001B23EF" w:rsidRDefault="00AB71EF" w:rsidP="00D3754A">
            <w:pPr>
              <w:rPr>
                <w:rFonts w:cs="Arial"/>
                <w:szCs w:val="24"/>
              </w:rPr>
            </w:pPr>
            <w:r>
              <w:rPr>
                <w:rFonts w:cs="Arial"/>
                <w:szCs w:val="24"/>
              </w:rPr>
              <w:t>3</w:t>
            </w:r>
            <w:r w:rsidR="003E285B" w:rsidRPr="001B23EF">
              <w:rPr>
                <w:rFonts w:cs="Arial"/>
                <w:szCs w:val="24"/>
              </w:rPr>
              <w:t xml:space="preserve"> placed strategically within Lancashire</w:t>
            </w:r>
          </w:p>
        </w:tc>
      </w:tr>
      <w:tr w:rsidR="003E285B" w:rsidRPr="001B23EF" w14:paraId="3038EA95" w14:textId="77777777" w:rsidTr="00104752">
        <w:tc>
          <w:tcPr>
            <w:tcW w:w="4508" w:type="dxa"/>
          </w:tcPr>
          <w:p w14:paraId="32197A78" w14:textId="15177227" w:rsidR="003E285B" w:rsidRPr="001B23EF" w:rsidRDefault="003E285B" w:rsidP="00D3754A">
            <w:pPr>
              <w:rPr>
                <w:rFonts w:cs="Arial"/>
                <w:szCs w:val="24"/>
              </w:rPr>
            </w:pPr>
            <w:r w:rsidRPr="001B23EF">
              <w:rPr>
                <w:rFonts w:cs="Arial"/>
                <w:szCs w:val="24"/>
              </w:rPr>
              <w:t xml:space="preserve">High </w:t>
            </w:r>
            <w:r w:rsidR="00EC4078">
              <w:rPr>
                <w:rFonts w:cs="Arial"/>
                <w:szCs w:val="24"/>
              </w:rPr>
              <w:t>v</w:t>
            </w:r>
            <w:r w:rsidRPr="001B23EF">
              <w:rPr>
                <w:rFonts w:cs="Arial"/>
                <w:szCs w:val="24"/>
              </w:rPr>
              <w:t xml:space="preserve">olume </w:t>
            </w:r>
            <w:r w:rsidR="00EC4078">
              <w:rPr>
                <w:rFonts w:cs="Arial"/>
                <w:szCs w:val="24"/>
              </w:rPr>
              <w:t>p</w:t>
            </w:r>
            <w:r w:rsidRPr="001B23EF">
              <w:rPr>
                <w:rFonts w:cs="Arial"/>
                <w:szCs w:val="24"/>
              </w:rPr>
              <w:t xml:space="preserve">ump </w:t>
            </w:r>
          </w:p>
        </w:tc>
        <w:tc>
          <w:tcPr>
            <w:tcW w:w="4508" w:type="dxa"/>
          </w:tcPr>
          <w:p w14:paraId="167C0E2F" w14:textId="7C9051C2" w:rsidR="003E285B" w:rsidRPr="001B23EF" w:rsidRDefault="00157CD3" w:rsidP="00D3754A">
            <w:pPr>
              <w:rPr>
                <w:rFonts w:cs="Arial"/>
                <w:szCs w:val="24"/>
              </w:rPr>
            </w:pPr>
            <w:r>
              <w:rPr>
                <w:rFonts w:cs="Arial"/>
                <w:szCs w:val="24"/>
              </w:rPr>
              <w:t>1</w:t>
            </w:r>
            <w:r w:rsidR="003E285B" w:rsidRPr="001B23EF">
              <w:rPr>
                <w:rFonts w:cs="Arial"/>
                <w:szCs w:val="24"/>
              </w:rPr>
              <w:t xml:space="preserve"> placed strategically within Lancashire</w:t>
            </w:r>
          </w:p>
        </w:tc>
      </w:tr>
      <w:tr w:rsidR="00C46624" w:rsidRPr="001B23EF" w14:paraId="4332A5F8" w14:textId="77777777" w:rsidTr="00104752">
        <w:tc>
          <w:tcPr>
            <w:tcW w:w="4508" w:type="dxa"/>
          </w:tcPr>
          <w:p w14:paraId="128C10E0" w14:textId="7165D45B" w:rsidR="00C46624" w:rsidRPr="001B23EF" w:rsidRDefault="00C46624" w:rsidP="00D3754A">
            <w:pPr>
              <w:rPr>
                <w:rFonts w:cs="Arial"/>
                <w:szCs w:val="24"/>
              </w:rPr>
            </w:pPr>
            <w:r w:rsidRPr="001B23EF">
              <w:rPr>
                <w:rFonts w:cs="Arial"/>
                <w:szCs w:val="24"/>
              </w:rPr>
              <w:t xml:space="preserve">Hose </w:t>
            </w:r>
            <w:r w:rsidR="00EC4078">
              <w:rPr>
                <w:rFonts w:cs="Arial"/>
                <w:szCs w:val="24"/>
              </w:rPr>
              <w:t>l</w:t>
            </w:r>
            <w:r w:rsidRPr="001B23EF">
              <w:rPr>
                <w:rFonts w:cs="Arial"/>
                <w:szCs w:val="24"/>
              </w:rPr>
              <w:t xml:space="preserve">ayer </w:t>
            </w:r>
            <w:r w:rsidR="00EC4078">
              <w:rPr>
                <w:rFonts w:cs="Arial"/>
                <w:szCs w:val="24"/>
              </w:rPr>
              <w:t>u</w:t>
            </w:r>
            <w:r w:rsidRPr="001B23EF">
              <w:rPr>
                <w:rFonts w:cs="Arial"/>
                <w:szCs w:val="24"/>
              </w:rPr>
              <w:t>nit</w:t>
            </w:r>
          </w:p>
        </w:tc>
        <w:tc>
          <w:tcPr>
            <w:tcW w:w="4508" w:type="dxa"/>
          </w:tcPr>
          <w:p w14:paraId="22702470" w14:textId="6A909846" w:rsidR="00C46624" w:rsidRPr="001B23EF" w:rsidRDefault="00C46624" w:rsidP="00D3754A">
            <w:pPr>
              <w:rPr>
                <w:rFonts w:cs="Arial"/>
                <w:szCs w:val="24"/>
              </w:rPr>
            </w:pPr>
            <w:r w:rsidRPr="001B23EF">
              <w:rPr>
                <w:rFonts w:cs="Arial"/>
                <w:szCs w:val="24"/>
              </w:rPr>
              <w:t>1 strategically placed according to demand and risk</w:t>
            </w:r>
          </w:p>
        </w:tc>
      </w:tr>
    </w:tbl>
    <w:p w14:paraId="57D08B0B" w14:textId="77777777" w:rsidR="007227C3" w:rsidRPr="001B23EF" w:rsidRDefault="007227C3" w:rsidP="00D3754A">
      <w:pPr>
        <w:pStyle w:val="Heading3"/>
        <w:rPr>
          <w:rFonts w:eastAsia="Times New Roman"/>
          <w:lang w:eastAsia="en-GB"/>
        </w:rPr>
      </w:pPr>
    </w:p>
    <w:p w14:paraId="43BDB5BC" w14:textId="16103B6B" w:rsidR="00E076D2" w:rsidRPr="003E285B" w:rsidRDefault="003E285B" w:rsidP="00D3754A">
      <w:pPr>
        <w:pStyle w:val="Heading3"/>
        <w:spacing w:after="240"/>
        <w:rPr>
          <w:rFonts w:eastAsia="Times New Roman"/>
          <w:lang w:eastAsia="en-GB"/>
        </w:rPr>
      </w:pPr>
      <w:bookmarkStart w:id="26" w:name="_Toc189663461"/>
      <w:r w:rsidRPr="005C3E52">
        <w:rPr>
          <w:rFonts w:eastAsia="Times New Roman"/>
          <w:lang w:eastAsia="en-GB"/>
        </w:rPr>
        <w:t xml:space="preserve">Climate </w:t>
      </w:r>
      <w:r w:rsidR="00EC4078">
        <w:rPr>
          <w:rFonts w:eastAsia="Times New Roman"/>
          <w:lang w:eastAsia="en-GB"/>
        </w:rPr>
        <w:t>c</w:t>
      </w:r>
      <w:r w:rsidRPr="005C3E52">
        <w:rPr>
          <w:rFonts w:eastAsia="Times New Roman"/>
          <w:lang w:eastAsia="en-GB"/>
        </w:rPr>
        <w:t>hange</w:t>
      </w:r>
      <w:r w:rsidRPr="7E0F5163">
        <w:rPr>
          <w:rFonts w:eastAsia="Times New Roman"/>
          <w:lang w:eastAsia="en-GB"/>
        </w:rPr>
        <w:t xml:space="preserve"> - </w:t>
      </w:r>
      <w:r w:rsidR="00A05CE9">
        <w:rPr>
          <w:rFonts w:eastAsia="Times New Roman"/>
          <w:lang w:eastAsia="en-GB"/>
        </w:rPr>
        <w:t>F</w:t>
      </w:r>
      <w:r w:rsidR="00E076D2" w:rsidRPr="7E0F5163">
        <w:rPr>
          <w:rFonts w:eastAsia="Times New Roman"/>
          <w:lang w:eastAsia="en-GB"/>
        </w:rPr>
        <w:t>looding</w:t>
      </w:r>
      <w:bookmarkEnd w:id="26"/>
    </w:p>
    <w:p w14:paraId="7CBD8D81" w14:textId="06D89F05" w:rsidR="00E076D2" w:rsidRPr="00C56431" w:rsidRDefault="00E076D2" w:rsidP="00C56431">
      <w:pPr>
        <w:rPr>
          <w:rFonts w:ascii="Calibri" w:hAnsi="Calibri"/>
          <w:sz w:val="22"/>
        </w:rPr>
      </w:pPr>
      <w:r w:rsidRPr="001B23EF">
        <w:rPr>
          <w:rFonts w:cs="Arial"/>
          <w:szCs w:val="24"/>
        </w:rPr>
        <w:t>Wide area and localised flooding can</w:t>
      </w:r>
      <w:r w:rsidR="00A05CE9">
        <w:rPr>
          <w:rFonts w:cs="Arial"/>
          <w:szCs w:val="24"/>
        </w:rPr>
        <w:t>,</w:t>
      </w:r>
      <w:r w:rsidRPr="001B23EF">
        <w:rPr>
          <w:rFonts w:cs="Arial"/>
          <w:szCs w:val="24"/>
        </w:rPr>
        <w:t xml:space="preserve"> and do</w:t>
      </w:r>
      <w:r w:rsidR="00A05CE9">
        <w:rPr>
          <w:rFonts w:cs="Arial"/>
          <w:szCs w:val="24"/>
        </w:rPr>
        <w:t>,</w:t>
      </w:r>
      <w:r w:rsidRPr="001B23EF">
        <w:rPr>
          <w:rFonts w:cs="Arial"/>
          <w:szCs w:val="24"/>
        </w:rPr>
        <w:t xml:space="preserve"> devastate our communities and impact years beyond an event. Water related incidents tragically result in deaths each year and incur considerable economic loss. Flooding can happen at any time of the year and requires an effective and appropriate response. </w:t>
      </w:r>
      <w:r w:rsidR="00FC796C">
        <w:t>We will set out a 5 Year Delivery Plan through our Climate Change Operations Plan which will look at preparing and responding to future effects of climate change.</w:t>
      </w:r>
      <w:r w:rsidR="00841E20">
        <w:t xml:space="preserve"> </w:t>
      </w:r>
      <w:r w:rsidRPr="001B23EF">
        <w:rPr>
          <w:rFonts w:cs="Arial"/>
          <w:szCs w:val="24"/>
        </w:rPr>
        <w:t xml:space="preserve">The </w:t>
      </w:r>
      <w:r w:rsidR="00EC4078">
        <w:rPr>
          <w:rFonts w:cs="Arial"/>
          <w:szCs w:val="24"/>
        </w:rPr>
        <w:t>s</w:t>
      </w:r>
      <w:r w:rsidRPr="001B23EF">
        <w:rPr>
          <w:rFonts w:cs="Arial"/>
          <w:szCs w:val="24"/>
        </w:rPr>
        <w:t xml:space="preserve">ervice hosts strategically placed </w:t>
      </w:r>
      <w:r w:rsidR="00EC4078">
        <w:rPr>
          <w:rFonts w:cs="Arial"/>
          <w:szCs w:val="24"/>
        </w:rPr>
        <w:t>w</w:t>
      </w:r>
      <w:r w:rsidRPr="001B23EF">
        <w:rPr>
          <w:rFonts w:cs="Arial"/>
          <w:szCs w:val="24"/>
        </w:rPr>
        <w:t xml:space="preserve">ater </w:t>
      </w:r>
      <w:r w:rsidR="00EC4078">
        <w:rPr>
          <w:rFonts w:cs="Arial"/>
          <w:szCs w:val="24"/>
        </w:rPr>
        <w:t>r</w:t>
      </w:r>
      <w:r w:rsidRPr="001B23EF">
        <w:rPr>
          <w:rFonts w:cs="Arial"/>
          <w:szCs w:val="24"/>
        </w:rPr>
        <w:t xml:space="preserve">escue </w:t>
      </w:r>
      <w:r w:rsidR="00EC4078">
        <w:rPr>
          <w:rFonts w:cs="Arial"/>
          <w:szCs w:val="24"/>
        </w:rPr>
        <w:t>t</w:t>
      </w:r>
      <w:r w:rsidRPr="001B23EF">
        <w:rPr>
          <w:rFonts w:cs="Arial"/>
          <w:szCs w:val="24"/>
        </w:rPr>
        <w:t xml:space="preserve">enders and </w:t>
      </w:r>
      <w:r w:rsidR="00EC4078">
        <w:rPr>
          <w:rFonts w:cs="Arial"/>
          <w:szCs w:val="24"/>
        </w:rPr>
        <w:t>w</w:t>
      </w:r>
      <w:r w:rsidRPr="001B23EF">
        <w:rPr>
          <w:rFonts w:cs="Arial"/>
          <w:szCs w:val="24"/>
        </w:rPr>
        <w:t xml:space="preserve">ater </w:t>
      </w:r>
      <w:r w:rsidR="00EC4078">
        <w:rPr>
          <w:rFonts w:cs="Arial"/>
          <w:szCs w:val="24"/>
        </w:rPr>
        <w:t>i</w:t>
      </w:r>
      <w:r w:rsidRPr="001B23EF">
        <w:rPr>
          <w:rFonts w:cs="Arial"/>
          <w:szCs w:val="24"/>
        </w:rPr>
        <w:t xml:space="preserve">ncident </w:t>
      </w:r>
      <w:r w:rsidR="00EC4078">
        <w:rPr>
          <w:rFonts w:cs="Arial"/>
          <w:szCs w:val="24"/>
        </w:rPr>
        <w:t>u</w:t>
      </w:r>
      <w:r w:rsidRPr="001B23EF">
        <w:rPr>
          <w:rFonts w:cs="Arial"/>
          <w:szCs w:val="24"/>
        </w:rPr>
        <w:t xml:space="preserve">nits. Our response arrangements contribute to the National DEFRA (Department for Environment Food </w:t>
      </w:r>
      <w:r w:rsidR="00EC4078">
        <w:rPr>
          <w:rFonts w:cs="Arial"/>
          <w:szCs w:val="24"/>
        </w:rPr>
        <w:t>and</w:t>
      </w:r>
      <w:r w:rsidRPr="001B23EF">
        <w:rPr>
          <w:rFonts w:cs="Arial"/>
          <w:szCs w:val="24"/>
        </w:rPr>
        <w:t xml:space="preserve"> Rural Affairs) response managed by National Resilience. </w:t>
      </w:r>
    </w:p>
    <w:p w14:paraId="0EEA829B" w14:textId="3F0CB196" w:rsidR="00E076D2" w:rsidRPr="001B23EF" w:rsidRDefault="00711D1F" w:rsidP="00D3754A">
      <w:pPr>
        <w:pStyle w:val="ListParagraph"/>
        <w:ind w:left="0"/>
        <w:rPr>
          <w:rFonts w:cs="Arial"/>
          <w:szCs w:val="24"/>
        </w:rPr>
      </w:pPr>
      <w:r>
        <w:rPr>
          <w:rFonts w:cs="Arial"/>
          <w:szCs w:val="24"/>
        </w:rPr>
        <w:t>We are</w:t>
      </w:r>
      <w:r w:rsidR="00E076D2" w:rsidRPr="001B23EF">
        <w:rPr>
          <w:rFonts w:cs="Arial"/>
          <w:szCs w:val="24"/>
        </w:rPr>
        <w:t xml:space="preserve"> a host </w:t>
      </w:r>
      <w:r w:rsidR="00EC4078">
        <w:rPr>
          <w:rFonts w:cs="Arial"/>
          <w:szCs w:val="24"/>
        </w:rPr>
        <w:t>s</w:t>
      </w:r>
      <w:r w:rsidR="00E076D2" w:rsidRPr="001B23EF">
        <w:rPr>
          <w:rFonts w:cs="Arial"/>
          <w:szCs w:val="24"/>
        </w:rPr>
        <w:t xml:space="preserve">ervice for </w:t>
      </w:r>
      <w:r w:rsidR="00EC4078">
        <w:rPr>
          <w:rFonts w:cs="Arial"/>
          <w:szCs w:val="24"/>
        </w:rPr>
        <w:t xml:space="preserve">a </w:t>
      </w:r>
      <w:r w:rsidR="00841E20">
        <w:rPr>
          <w:rFonts w:cs="Arial"/>
          <w:szCs w:val="24"/>
        </w:rPr>
        <w:t>hi</w:t>
      </w:r>
      <w:r w:rsidR="00841E20" w:rsidRPr="001B23EF">
        <w:rPr>
          <w:rFonts w:cs="Arial"/>
          <w:szCs w:val="24"/>
        </w:rPr>
        <w:t>gh-volume</w:t>
      </w:r>
      <w:r w:rsidR="00E076D2" w:rsidRPr="001B23EF">
        <w:rPr>
          <w:rFonts w:cs="Arial"/>
          <w:szCs w:val="24"/>
        </w:rPr>
        <w:t xml:space="preserve"> </w:t>
      </w:r>
      <w:r w:rsidR="00EC4078">
        <w:rPr>
          <w:rFonts w:cs="Arial"/>
          <w:szCs w:val="24"/>
        </w:rPr>
        <w:t>p</w:t>
      </w:r>
      <w:r w:rsidR="00E076D2" w:rsidRPr="001B23EF">
        <w:rPr>
          <w:rFonts w:cs="Arial"/>
          <w:szCs w:val="24"/>
        </w:rPr>
        <w:t xml:space="preserve">ump (HVP) which is part of the national capability, the HVP are embed into core business and offer a substantial resource to move large volumes of water quickly. We have invested in equipment and training to support our flood </w:t>
      </w:r>
      <w:proofErr w:type="gramStart"/>
      <w:r w:rsidR="00E076D2" w:rsidRPr="001B23EF">
        <w:rPr>
          <w:rFonts w:cs="Arial"/>
          <w:szCs w:val="24"/>
        </w:rPr>
        <w:t>response</w:t>
      </w:r>
      <w:proofErr w:type="gramEnd"/>
      <w:r w:rsidR="00E076D2" w:rsidRPr="001B23EF">
        <w:rPr>
          <w:rFonts w:cs="Arial"/>
          <w:szCs w:val="24"/>
        </w:rPr>
        <w:t xml:space="preserve"> and we will continue to work with partners to develop multi-agency flood plans and rapid catchment flood area response plans. The main objective of these plans is to ensure our response is coordinated and protects life, property and environmental damage is mitigated.</w:t>
      </w:r>
    </w:p>
    <w:tbl>
      <w:tblPr>
        <w:tblStyle w:val="TableGrid"/>
        <w:tblW w:w="0" w:type="auto"/>
        <w:tblLook w:val="04A0" w:firstRow="1" w:lastRow="0" w:firstColumn="1" w:lastColumn="0" w:noHBand="0" w:noVBand="1"/>
      </w:tblPr>
      <w:tblGrid>
        <w:gridCol w:w="4508"/>
        <w:gridCol w:w="4508"/>
      </w:tblGrid>
      <w:tr w:rsidR="003E285B" w:rsidRPr="001B23EF" w14:paraId="7B804760" w14:textId="77777777" w:rsidTr="00104752">
        <w:tc>
          <w:tcPr>
            <w:tcW w:w="4508" w:type="dxa"/>
          </w:tcPr>
          <w:p w14:paraId="4BEC3F48" w14:textId="404F1B82" w:rsidR="003E285B" w:rsidRPr="001B23EF" w:rsidRDefault="003E285B" w:rsidP="00D3754A">
            <w:pPr>
              <w:rPr>
                <w:rFonts w:cs="Arial"/>
                <w:b/>
                <w:bCs/>
                <w:szCs w:val="24"/>
              </w:rPr>
            </w:pPr>
            <w:r w:rsidRPr="001B23EF">
              <w:rPr>
                <w:rFonts w:cs="Arial"/>
                <w:b/>
                <w:bCs/>
                <w:szCs w:val="24"/>
              </w:rPr>
              <w:t>Resource response to incident type</w:t>
            </w:r>
          </w:p>
        </w:tc>
        <w:tc>
          <w:tcPr>
            <w:tcW w:w="4508" w:type="dxa"/>
          </w:tcPr>
          <w:p w14:paraId="41447D1B" w14:textId="77777777" w:rsidR="003E285B" w:rsidRPr="001B23EF" w:rsidRDefault="003E285B" w:rsidP="00D3754A">
            <w:pPr>
              <w:rPr>
                <w:rFonts w:cs="Arial"/>
                <w:b/>
                <w:bCs/>
                <w:szCs w:val="24"/>
              </w:rPr>
            </w:pPr>
            <w:r w:rsidRPr="001B23EF">
              <w:rPr>
                <w:rFonts w:cs="Arial"/>
                <w:b/>
                <w:bCs/>
                <w:szCs w:val="24"/>
              </w:rPr>
              <w:t>Resource allocation</w:t>
            </w:r>
          </w:p>
        </w:tc>
      </w:tr>
      <w:tr w:rsidR="003E285B" w:rsidRPr="001B23EF" w14:paraId="580AF10C" w14:textId="77777777" w:rsidTr="00104752">
        <w:tc>
          <w:tcPr>
            <w:tcW w:w="4508" w:type="dxa"/>
          </w:tcPr>
          <w:p w14:paraId="033F3486" w14:textId="46B7230B" w:rsidR="003E285B" w:rsidRPr="001B23EF" w:rsidRDefault="003E285B" w:rsidP="00D3754A">
            <w:pPr>
              <w:rPr>
                <w:rFonts w:cs="Arial"/>
                <w:szCs w:val="24"/>
              </w:rPr>
            </w:pPr>
            <w:r w:rsidRPr="001B23EF">
              <w:rPr>
                <w:rFonts w:cs="Arial"/>
                <w:szCs w:val="24"/>
              </w:rPr>
              <w:t xml:space="preserve">Swift </w:t>
            </w:r>
            <w:r w:rsidR="00EC4078">
              <w:rPr>
                <w:rFonts w:cs="Arial"/>
                <w:szCs w:val="24"/>
              </w:rPr>
              <w:t>w</w:t>
            </w:r>
            <w:r w:rsidRPr="001B23EF">
              <w:rPr>
                <w:rFonts w:cs="Arial"/>
                <w:szCs w:val="24"/>
              </w:rPr>
              <w:t xml:space="preserve">ater </w:t>
            </w:r>
            <w:r w:rsidR="00EC4078">
              <w:rPr>
                <w:rFonts w:cs="Arial"/>
                <w:szCs w:val="24"/>
              </w:rPr>
              <w:t>r</w:t>
            </w:r>
            <w:r w:rsidRPr="001B23EF">
              <w:rPr>
                <w:rFonts w:cs="Arial"/>
                <w:szCs w:val="24"/>
              </w:rPr>
              <w:t xml:space="preserve">escue </w:t>
            </w:r>
            <w:r w:rsidR="00EC4078">
              <w:rPr>
                <w:rFonts w:cs="Arial"/>
                <w:szCs w:val="24"/>
              </w:rPr>
              <w:t>t</w:t>
            </w:r>
            <w:r w:rsidRPr="001B23EF">
              <w:rPr>
                <w:rFonts w:cs="Arial"/>
                <w:szCs w:val="24"/>
              </w:rPr>
              <w:t>eams</w:t>
            </w:r>
          </w:p>
        </w:tc>
        <w:tc>
          <w:tcPr>
            <w:tcW w:w="4508" w:type="dxa"/>
          </w:tcPr>
          <w:p w14:paraId="2ACEBBE4" w14:textId="191C5AE7" w:rsidR="003E285B" w:rsidRPr="001B23EF" w:rsidRDefault="00111F5B" w:rsidP="00D3754A">
            <w:pPr>
              <w:rPr>
                <w:rFonts w:cs="Arial"/>
                <w:szCs w:val="24"/>
              </w:rPr>
            </w:pPr>
            <w:r w:rsidRPr="006C3B56">
              <w:rPr>
                <w:rFonts w:cs="Arial"/>
                <w:szCs w:val="24"/>
              </w:rPr>
              <w:t>8</w:t>
            </w:r>
            <w:r w:rsidR="003E285B" w:rsidRPr="001B23EF">
              <w:rPr>
                <w:rFonts w:cs="Arial"/>
                <w:szCs w:val="24"/>
              </w:rPr>
              <w:t xml:space="preserve"> placed strategically across Lancashire</w:t>
            </w:r>
          </w:p>
        </w:tc>
      </w:tr>
      <w:tr w:rsidR="003E285B" w:rsidRPr="001B23EF" w14:paraId="41B49B47" w14:textId="77777777" w:rsidTr="00104752">
        <w:tc>
          <w:tcPr>
            <w:tcW w:w="4508" w:type="dxa"/>
          </w:tcPr>
          <w:p w14:paraId="36CE3453" w14:textId="77777777" w:rsidR="003E285B" w:rsidRPr="001B23EF" w:rsidRDefault="003E285B" w:rsidP="00D3754A">
            <w:pPr>
              <w:rPr>
                <w:rFonts w:cs="Arial"/>
                <w:szCs w:val="24"/>
              </w:rPr>
            </w:pPr>
            <w:r w:rsidRPr="001B23EF">
              <w:rPr>
                <w:rFonts w:cs="Arial"/>
                <w:szCs w:val="24"/>
              </w:rPr>
              <w:t>Flood suit responders</w:t>
            </w:r>
          </w:p>
        </w:tc>
        <w:tc>
          <w:tcPr>
            <w:tcW w:w="4508" w:type="dxa"/>
          </w:tcPr>
          <w:p w14:paraId="1FBA1B43" w14:textId="77777777" w:rsidR="003E285B" w:rsidRPr="001B23EF" w:rsidRDefault="003E285B" w:rsidP="00D3754A">
            <w:pPr>
              <w:rPr>
                <w:rFonts w:cs="Arial"/>
                <w:szCs w:val="24"/>
              </w:rPr>
            </w:pPr>
            <w:r w:rsidRPr="001B23EF">
              <w:rPr>
                <w:rFonts w:cs="Arial"/>
                <w:szCs w:val="24"/>
              </w:rPr>
              <w:t>All staff across Lancashire</w:t>
            </w:r>
          </w:p>
        </w:tc>
      </w:tr>
      <w:tr w:rsidR="003E285B" w:rsidRPr="001B23EF" w14:paraId="0582BAD2" w14:textId="77777777" w:rsidTr="00104752">
        <w:tc>
          <w:tcPr>
            <w:tcW w:w="4508" w:type="dxa"/>
          </w:tcPr>
          <w:p w14:paraId="48B5C6A3" w14:textId="6ABDD264" w:rsidR="003E285B" w:rsidRPr="001B23EF" w:rsidRDefault="003E285B" w:rsidP="00D3754A">
            <w:pPr>
              <w:rPr>
                <w:rFonts w:cs="Arial"/>
                <w:szCs w:val="24"/>
              </w:rPr>
            </w:pPr>
            <w:r w:rsidRPr="001B23EF">
              <w:rPr>
                <w:rFonts w:cs="Arial"/>
                <w:szCs w:val="24"/>
              </w:rPr>
              <w:t xml:space="preserve">Water </w:t>
            </w:r>
            <w:r w:rsidR="00DB7F9B">
              <w:rPr>
                <w:rFonts w:cs="Arial"/>
                <w:szCs w:val="24"/>
              </w:rPr>
              <w:t>Incident units</w:t>
            </w:r>
            <w:r w:rsidRPr="001B23EF">
              <w:rPr>
                <w:rFonts w:cs="Arial"/>
                <w:szCs w:val="24"/>
              </w:rPr>
              <w:t xml:space="preserve"> (includes motorised boat)</w:t>
            </w:r>
          </w:p>
        </w:tc>
        <w:tc>
          <w:tcPr>
            <w:tcW w:w="4508" w:type="dxa"/>
          </w:tcPr>
          <w:p w14:paraId="00923EE0" w14:textId="696D6C00" w:rsidR="003E285B" w:rsidRPr="001B23EF" w:rsidRDefault="003E285B" w:rsidP="00D3754A">
            <w:pPr>
              <w:rPr>
                <w:rFonts w:cs="Arial"/>
                <w:szCs w:val="24"/>
              </w:rPr>
            </w:pPr>
            <w:r w:rsidRPr="001B23EF">
              <w:rPr>
                <w:rFonts w:cs="Arial"/>
                <w:szCs w:val="24"/>
              </w:rPr>
              <w:t>2 placed strategically within Lancashire</w:t>
            </w:r>
          </w:p>
        </w:tc>
      </w:tr>
      <w:tr w:rsidR="003E285B" w:rsidRPr="001B23EF" w14:paraId="49D184A0" w14:textId="77777777" w:rsidTr="00104752">
        <w:tc>
          <w:tcPr>
            <w:tcW w:w="4508" w:type="dxa"/>
          </w:tcPr>
          <w:p w14:paraId="0345BA8C" w14:textId="7C4058ED" w:rsidR="003E285B" w:rsidRPr="001B23EF" w:rsidRDefault="003E285B" w:rsidP="00D3754A">
            <w:pPr>
              <w:rPr>
                <w:rFonts w:cs="Arial"/>
                <w:szCs w:val="24"/>
              </w:rPr>
            </w:pPr>
            <w:r w:rsidRPr="001B23EF">
              <w:rPr>
                <w:rFonts w:cs="Arial"/>
                <w:szCs w:val="24"/>
              </w:rPr>
              <w:t xml:space="preserve">Drone </w:t>
            </w:r>
            <w:r w:rsidR="00EC4078">
              <w:rPr>
                <w:rFonts w:cs="Arial"/>
                <w:szCs w:val="24"/>
              </w:rPr>
              <w:t>t</w:t>
            </w:r>
            <w:r w:rsidRPr="001B23EF">
              <w:rPr>
                <w:rFonts w:cs="Arial"/>
                <w:szCs w:val="24"/>
              </w:rPr>
              <w:t>eams</w:t>
            </w:r>
          </w:p>
        </w:tc>
        <w:tc>
          <w:tcPr>
            <w:tcW w:w="4508" w:type="dxa"/>
          </w:tcPr>
          <w:p w14:paraId="25124AEF" w14:textId="7F20F833" w:rsidR="003E285B" w:rsidRPr="001B23EF" w:rsidRDefault="003E285B" w:rsidP="00D3754A">
            <w:pPr>
              <w:rPr>
                <w:rFonts w:cs="Arial"/>
                <w:szCs w:val="24"/>
              </w:rPr>
            </w:pPr>
            <w:r w:rsidRPr="001B23EF">
              <w:rPr>
                <w:rFonts w:cs="Arial"/>
                <w:szCs w:val="24"/>
              </w:rPr>
              <w:t>Specialist drone</w:t>
            </w:r>
            <w:r w:rsidR="00AB71EF">
              <w:rPr>
                <w:rFonts w:cs="Arial"/>
                <w:szCs w:val="24"/>
              </w:rPr>
              <w:t xml:space="preserve"> and remote operated vehicle</w:t>
            </w:r>
            <w:r w:rsidRPr="001B23EF">
              <w:rPr>
                <w:rFonts w:cs="Arial"/>
                <w:szCs w:val="24"/>
              </w:rPr>
              <w:t xml:space="preserve"> pilots – all year round on-call capability</w:t>
            </w:r>
          </w:p>
        </w:tc>
      </w:tr>
      <w:tr w:rsidR="003E285B" w:rsidRPr="001B23EF" w14:paraId="40AFCF37" w14:textId="77777777" w:rsidTr="00104752">
        <w:tc>
          <w:tcPr>
            <w:tcW w:w="4508" w:type="dxa"/>
          </w:tcPr>
          <w:p w14:paraId="05D9C652" w14:textId="44338C07" w:rsidR="003E285B" w:rsidRPr="001B23EF" w:rsidRDefault="003E285B" w:rsidP="00D3754A">
            <w:pPr>
              <w:rPr>
                <w:rFonts w:cs="Arial"/>
                <w:szCs w:val="24"/>
              </w:rPr>
            </w:pPr>
            <w:r w:rsidRPr="001B23EF">
              <w:rPr>
                <w:rFonts w:cs="Arial"/>
                <w:szCs w:val="24"/>
              </w:rPr>
              <w:t xml:space="preserve">High </w:t>
            </w:r>
            <w:r w:rsidR="00EC4078">
              <w:rPr>
                <w:rFonts w:cs="Arial"/>
                <w:szCs w:val="24"/>
              </w:rPr>
              <w:t>v</w:t>
            </w:r>
            <w:r w:rsidRPr="001B23EF">
              <w:rPr>
                <w:rFonts w:cs="Arial"/>
                <w:szCs w:val="24"/>
              </w:rPr>
              <w:t xml:space="preserve">olume </w:t>
            </w:r>
            <w:r w:rsidR="00EC4078">
              <w:rPr>
                <w:rFonts w:cs="Arial"/>
                <w:szCs w:val="24"/>
              </w:rPr>
              <w:t>p</w:t>
            </w:r>
            <w:r w:rsidRPr="001B23EF">
              <w:rPr>
                <w:rFonts w:cs="Arial"/>
                <w:szCs w:val="24"/>
              </w:rPr>
              <w:t xml:space="preserve">ump </w:t>
            </w:r>
          </w:p>
        </w:tc>
        <w:tc>
          <w:tcPr>
            <w:tcW w:w="4508" w:type="dxa"/>
          </w:tcPr>
          <w:p w14:paraId="0E99E340" w14:textId="7E5DBD5E" w:rsidR="003E285B" w:rsidRPr="001B23EF" w:rsidRDefault="00157CD3" w:rsidP="00D3754A">
            <w:pPr>
              <w:rPr>
                <w:rFonts w:cs="Arial"/>
                <w:szCs w:val="24"/>
              </w:rPr>
            </w:pPr>
            <w:r>
              <w:rPr>
                <w:rFonts w:cs="Arial"/>
                <w:szCs w:val="24"/>
              </w:rPr>
              <w:t>1</w:t>
            </w:r>
            <w:r w:rsidR="003E285B" w:rsidRPr="001B23EF">
              <w:rPr>
                <w:rFonts w:cs="Arial"/>
                <w:szCs w:val="24"/>
              </w:rPr>
              <w:t xml:space="preserve"> placed strategically within Lancashire</w:t>
            </w:r>
          </w:p>
        </w:tc>
      </w:tr>
      <w:tr w:rsidR="003E285B" w:rsidRPr="001B23EF" w14:paraId="1EEBB8BC" w14:textId="77777777" w:rsidTr="00104752">
        <w:tc>
          <w:tcPr>
            <w:tcW w:w="4508" w:type="dxa"/>
          </w:tcPr>
          <w:p w14:paraId="33AD36F7" w14:textId="48A3E35F" w:rsidR="003E285B" w:rsidRPr="001B23EF" w:rsidRDefault="003E285B" w:rsidP="00D3754A">
            <w:pPr>
              <w:rPr>
                <w:rFonts w:cs="Arial"/>
                <w:szCs w:val="24"/>
              </w:rPr>
            </w:pPr>
            <w:r w:rsidRPr="001B23EF">
              <w:rPr>
                <w:rFonts w:cs="Arial"/>
                <w:szCs w:val="24"/>
              </w:rPr>
              <w:t xml:space="preserve">Command </w:t>
            </w:r>
            <w:r w:rsidR="00EC4078">
              <w:rPr>
                <w:rFonts w:cs="Arial"/>
                <w:szCs w:val="24"/>
              </w:rPr>
              <w:t>u</w:t>
            </w:r>
            <w:r w:rsidRPr="001B23EF">
              <w:rPr>
                <w:rFonts w:cs="Arial"/>
                <w:szCs w:val="24"/>
              </w:rPr>
              <w:t>nit</w:t>
            </w:r>
            <w:r w:rsidR="00103F99" w:rsidRPr="001B23EF">
              <w:rPr>
                <w:rFonts w:cs="Arial"/>
                <w:szCs w:val="24"/>
              </w:rPr>
              <w:t>s</w:t>
            </w:r>
            <w:r w:rsidR="005B4E51">
              <w:rPr>
                <w:rFonts w:cs="Arial"/>
                <w:szCs w:val="24"/>
              </w:rPr>
              <w:t xml:space="preserve"> &amp; </w:t>
            </w:r>
            <w:r w:rsidR="00C118C1">
              <w:rPr>
                <w:rFonts w:cs="Arial"/>
                <w:szCs w:val="24"/>
              </w:rPr>
              <w:t>C</w:t>
            </w:r>
            <w:r w:rsidR="005B4E51">
              <w:rPr>
                <w:rFonts w:cs="Arial"/>
                <w:szCs w:val="24"/>
              </w:rPr>
              <w:t>ommand support unit.</w:t>
            </w:r>
          </w:p>
        </w:tc>
        <w:tc>
          <w:tcPr>
            <w:tcW w:w="4508" w:type="dxa"/>
          </w:tcPr>
          <w:p w14:paraId="17226E3C" w14:textId="263520E6" w:rsidR="003E285B" w:rsidRPr="001B23EF" w:rsidRDefault="005B4E51" w:rsidP="00D3754A">
            <w:pPr>
              <w:rPr>
                <w:rFonts w:cs="Arial"/>
                <w:szCs w:val="24"/>
              </w:rPr>
            </w:pPr>
            <w:r>
              <w:rPr>
                <w:rFonts w:cs="Arial"/>
                <w:szCs w:val="24"/>
              </w:rPr>
              <w:t>3</w:t>
            </w:r>
            <w:r w:rsidR="003E285B" w:rsidRPr="001B23EF">
              <w:rPr>
                <w:rFonts w:cs="Arial"/>
                <w:szCs w:val="24"/>
              </w:rPr>
              <w:t xml:space="preserve"> placed strategically within Lancashire</w:t>
            </w:r>
          </w:p>
        </w:tc>
      </w:tr>
    </w:tbl>
    <w:p w14:paraId="0286A320" w14:textId="524EA8EF" w:rsidR="00711D1F" w:rsidRPr="00711D1F" w:rsidRDefault="00711D1F" w:rsidP="00711D1F">
      <w:r>
        <w:t>We will continue to invest in resource</w:t>
      </w:r>
      <w:r w:rsidR="009977F9">
        <w:t>s</w:t>
      </w:r>
      <w:r>
        <w:t xml:space="preserve"> to ensure our frontline responders have the most appropriate equipment and PPE to enable them to operate effectively at water related incidents.</w:t>
      </w:r>
    </w:p>
    <w:p w14:paraId="23D7A2D5" w14:textId="77777777" w:rsidR="00BF77E9" w:rsidRDefault="00BF77E9" w:rsidP="00D3754A">
      <w:pPr>
        <w:pStyle w:val="Heading3"/>
      </w:pPr>
    </w:p>
    <w:p w14:paraId="55A127C9" w14:textId="7C45FBBE" w:rsidR="00E076D2" w:rsidRPr="001711F9" w:rsidRDefault="00E076D2" w:rsidP="00D3754A">
      <w:pPr>
        <w:pStyle w:val="Heading3"/>
      </w:pPr>
      <w:bookmarkStart w:id="27" w:name="_Toc189663462"/>
      <w:r w:rsidRPr="001711F9">
        <w:t xml:space="preserve">Fires in the </w:t>
      </w:r>
      <w:r w:rsidR="0034409A">
        <w:t>b</w:t>
      </w:r>
      <w:r w:rsidRPr="001711F9">
        <w:t xml:space="preserve">uilt </w:t>
      </w:r>
      <w:r w:rsidR="0034409A">
        <w:t>e</w:t>
      </w:r>
      <w:r w:rsidRPr="001711F9">
        <w:t>nvironment</w:t>
      </w:r>
      <w:bookmarkEnd w:id="27"/>
      <w:r w:rsidRPr="001711F9">
        <w:t xml:space="preserve"> </w:t>
      </w:r>
    </w:p>
    <w:p w14:paraId="27B32EB1" w14:textId="22A4B7D9" w:rsidR="00E076D2" w:rsidRPr="001B23EF" w:rsidRDefault="00E076D2" w:rsidP="00D3754A">
      <w:pPr>
        <w:autoSpaceDE w:val="0"/>
        <w:autoSpaceDN w:val="0"/>
        <w:adjustRightInd w:val="0"/>
        <w:spacing w:before="240" w:line="240" w:lineRule="auto"/>
        <w:rPr>
          <w:rFonts w:cs="Arial"/>
          <w:szCs w:val="24"/>
        </w:rPr>
      </w:pPr>
      <w:r w:rsidRPr="001B23EF">
        <w:rPr>
          <w:rFonts w:cs="Arial"/>
          <w:szCs w:val="24"/>
        </w:rPr>
        <w:t xml:space="preserve">This area covers a wide range of building stock from domestic commercial, industrial, retail, entertainment, education, </w:t>
      </w:r>
      <w:r w:rsidR="006C390A" w:rsidRPr="001B23EF">
        <w:rPr>
          <w:rFonts w:cs="Arial"/>
          <w:szCs w:val="24"/>
        </w:rPr>
        <w:t>hospitals,</w:t>
      </w:r>
      <w:r w:rsidRPr="001B23EF">
        <w:rPr>
          <w:rFonts w:cs="Arial"/>
          <w:szCs w:val="24"/>
        </w:rPr>
        <w:t xml:space="preserve"> and </w:t>
      </w:r>
      <w:r w:rsidR="004E693F" w:rsidRPr="001B23EF">
        <w:rPr>
          <w:rFonts w:cs="Arial"/>
          <w:szCs w:val="24"/>
        </w:rPr>
        <w:t>high-rise</w:t>
      </w:r>
      <w:r w:rsidRPr="001B23EF">
        <w:rPr>
          <w:rFonts w:cs="Arial"/>
          <w:szCs w:val="24"/>
        </w:rPr>
        <w:t xml:space="preserve"> premises which include a wide variety of building constructions that all require individual and unique responses. These fires may be classified as accidental or deliberate causes.  A set of defined predetermined attendances are in place which will ensure the correct resources, such as the number of fire engines and specialist appliances are dispatched to these incident types. Our operational and response priority will be to minimise the impact on life, </w:t>
      </w:r>
      <w:r w:rsidR="006C390A" w:rsidRPr="001B23EF">
        <w:rPr>
          <w:rFonts w:cs="Arial"/>
          <w:szCs w:val="24"/>
        </w:rPr>
        <w:t>infrastructure,</w:t>
      </w:r>
      <w:r w:rsidRPr="001B23EF">
        <w:rPr>
          <w:rFonts w:cs="Arial"/>
          <w:szCs w:val="24"/>
        </w:rPr>
        <w:t xml:space="preserve"> and the environment.   </w:t>
      </w:r>
      <w:bookmarkStart w:id="28" w:name="_Toc71095914"/>
    </w:p>
    <w:tbl>
      <w:tblPr>
        <w:tblStyle w:val="TableGrid"/>
        <w:tblW w:w="0" w:type="auto"/>
        <w:tblLook w:val="04A0" w:firstRow="1" w:lastRow="0" w:firstColumn="1" w:lastColumn="0" w:noHBand="0" w:noVBand="1"/>
      </w:tblPr>
      <w:tblGrid>
        <w:gridCol w:w="4508"/>
        <w:gridCol w:w="4508"/>
      </w:tblGrid>
      <w:tr w:rsidR="001711F9" w:rsidRPr="001B23EF" w14:paraId="1ED0C3C7" w14:textId="77777777" w:rsidTr="00104752">
        <w:tc>
          <w:tcPr>
            <w:tcW w:w="4508" w:type="dxa"/>
          </w:tcPr>
          <w:p w14:paraId="3E81D9F2" w14:textId="77777777" w:rsidR="001711F9" w:rsidRPr="001B23EF" w:rsidRDefault="001711F9" w:rsidP="00D3754A">
            <w:pPr>
              <w:rPr>
                <w:rFonts w:cs="Arial"/>
                <w:b/>
                <w:bCs/>
                <w:szCs w:val="24"/>
              </w:rPr>
            </w:pPr>
            <w:r w:rsidRPr="001B23EF">
              <w:rPr>
                <w:rFonts w:cs="Arial"/>
                <w:b/>
                <w:bCs/>
                <w:szCs w:val="24"/>
              </w:rPr>
              <w:t>Resource response to incident type</w:t>
            </w:r>
          </w:p>
        </w:tc>
        <w:tc>
          <w:tcPr>
            <w:tcW w:w="4508" w:type="dxa"/>
          </w:tcPr>
          <w:p w14:paraId="1692F514" w14:textId="77777777" w:rsidR="001711F9" w:rsidRPr="001B23EF" w:rsidRDefault="001711F9" w:rsidP="00D3754A">
            <w:pPr>
              <w:rPr>
                <w:rFonts w:cs="Arial"/>
                <w:b/>
                <w:bCs/>
                <w:szCs w:val="24"/>
              </w:rPr>
            </w:pPr>
            <w:r w:rsidRPr="001B23EF">
              <w:rPr>
                <w:rFonts w:cs="Arial"/>
                <w:b/>
                <w:bCs/>
                <w:szCs w:val="24"/>
              </w:rPr>
              <w:t>Resource allocation</w:t>
            </w:r>
          </w:p>
        </w:tc>
      </w:tr>
      <w:tr w:rsidR="001711F9" w:rsidRPr="001B23EF" w14:paraId="6D4D96DA" w14:textId="77777777" w:rsidTr="00104752">
        <w:tc>
          <w:tcPr>
            <w:tcW w:w="4508" w:type="dxa"/>
          </w:tcPr>
          <w:p w14:paraId="723C87C7" w14:textId="1560D3D0" w:rsidR="001711F9" w:rsidRPr="001B23EF" w:rsidRDefault="001711F9" w:rsidP="00D3754A">
            <w:pPr>
              <w:rPr>
                <w:rFonts w:cs="Arial"/>
                <w:szCs w:val="24"/>
              </w:rPr>
            </w:pPr>
            <w:r w:rsidRPr="001B23EF">
              <w:rPr>
                <w:rFonts w:cs="Arial"/>
                <w:szCs w:val="24"/>
              </w:rPr>
              <w:t xml:space="preserve">Fire </w:t>
            </w:r>
            <w:r w:rsidR="00DA045A">
              <w:rPr>
                <w:rFonts w:cs="Arial"/>
                <w:szCs w:val="24"/>
              </w:rPr>
              <w:t>a</w:t>
            </w:r>
            <w:r w:rsidRPr="001B23EF">
              <w:rPr>
                <w:rFonts w:cs="Arial"/>
                <w:szCs w:val="24"/>
              </w:rPr>
              <w:t>ppliances</w:t>
            </w:r>
          </w:p>
        </w:tc>
        <w:tc>
          <w:tcPr>
            <w:tcW w:w="4508" w:type="dxa"/>
          </w:tcPr>
          <w:p w14:paraId="1731D1E2" w14:textId="6D14AC0E" w:rsidR="001711F9" w:rsidRPr="001B23EF" w:rsidRDefault="001711F9" w:rsidP="00D3754A">
            <w:pPr>
              <w:rPr>
                <w:rFonts w:cs="Arial"/>
                <w:szCs w:val="24"/>
              </w:rPr>
            </w:pPr>
            <w:r w:rsidRPr="001B23EF">
              <w:rPr>
                <w:rFonts w:cs="Arial"/>
                <w:szCs w:val="24"/>
              </w:rPr>
              <w:t>58 across Lancashire</w:t>
            </w:r>
          </w:p>
        </w:tc>
      </w:tr>
      <w:tr w:rsidR="001711F9" w:rsidRPr="001B23EF" w14:paraId="2C086B14" w14:textId="77777777" w:rsidTr="00104752">
        <w:tc>
          <w:tcPr>
            <w:tcW w:w="4508" w:type="dxa"/>
          </w:tcPr>
          <w:p w14:paraId="24327E8C" w14:textId="49399876" w:rsidR="001711F9" w:rsidRPr="001B23EF" w:rsidRDefault="001711F9" w:rsidP="00D3754A">
            <w:pPr>
              <w:rPr>
                <w:rFonts w:cs="Arial"/>
                <w:szCs w:val="24"/>
              </w:rPr>
            </w:pPr>
            <w:r w:rsidRPr="001B23EF">
              <w:rPr>
                <w:rFonts w:cs="Arial"/>
                <w:szCs w:val="24"/>
              </w:rPr>
              <w:t>Aerial/</w:t>
            </w:r>
            <w:r w:rsidR="00DA045A">
              <w:rPr>
                <w:rFonts w:cs="Arial"/>
                <w:szCs w:val="24"/>
              </w:rPr>
              <w:t>h</w:t>
            </w:r>
            <w:r w:rsidRPr="001B23EF">
              <w:rPr>
                <w:rFonts w:cs="Arial"/>
                <w:szCs w:val="24"/>
              </w:rPr>
              <w:t xml:space="preserve">igh </w:t>
            </w:r>
            <w:r w:rsidR="00DA045A">
              <w:rPr>
                <w:rFonts w:cs="Arial"/>
                <w:szCs w:val="24"/>
              </w:rPr>
              <w:t>r</w:t>
            </w:r>
            <w:r w:rsidRPr="001B23EF">
              <w:rPr>
                <w:rFonts w:cs="Arial"/>
                <w:szCs w:val="24"/>
              </w:rPr>
              <w:t>each assets</w:t>
            </w:r>
          </w:p>
        </w:tc>
        <w:tc>
          <w:tcPr>
            <w:tcW w:w="4508" w:type="dxa"/>
          </w:tcPr>
          <w:p w14:paraId="402D7C5A" w14:textId="022C90B0" w:rsidR="001711F9" w:rsidRPr="001B23EF" w:rsidRDefault="00CD08C2" w:rsidP="00D3754A">
            <w:pPr>
              <w:rPr>
                <w:rFonts w:cs="Arial"/>
                <w:szCs w:val="24"/>
              </w:rPr>
            </w:pPr>
            <w:r w:rsidRPr="001B23EF">
              <w:rPr>
                <w:rFonts w:cs="Arial"/>
                <w:szCs w:val="24"/>
              </w:rPr>
              <w:t>6</w:t>
            </w:r>
            <w:r w:rsidR="00DA045A">
              <w:rPr>
                <w:rFonts w:cs="Arial"/>
                <w:szCs w:val="24"/>
              </w:rPr>
              <w:t xml:space="preserve"> </w:t>
            </w:r>
            <w:r w:rsidR="001711F9" w:rsidRPr="001B23EF">
              <w:rPr>
                <w:rFonts w:cs="Arial"/>
                <w:szCs w:val="24"/>
              </w:rPr>
              <w:t>placed strategically across Lancashire</w:t>
            </w:r>
          </w:p>
        </w:tc>
      </w:tr>
      <w:tr w:rsidR="001711F9" w:rsidRPr="001B23EF" w14:paraId="742B95ED" w14:textId="77777777" w:rsidTr="00104752">
        <w:tc>
          <w:tcPr>
            <w:tcW w:w="4508" w:type="dxa"/>
          </w:tcPr>
          <w:p w14:paraId="54A11B89" w14:textId="7F36CAF2" w:rsidR="001711F9" w:rsidRPr="001B23EF" w:rsidRDefault="001711F9" w:rsidP="00D3754A">
            <w:pPr>
              <w:rPr>
                <w:rFonts w:cs="Arial"/>
                <w:szCs w:val="24"/>
              </w:rPr>
            </w:pPr>
            <w:r w:rsidRPr="001B23EF">
              <w:rPr>
                <w:rFonts w:cs="Arial"/>
                <w:szCs w:val="24"/>
              </w:rPr>
              <w:t xml:space="preserve">Incident </w:t>
            </w:r>
            <w:r w:rsidR="00DA045A">
              <w:rPr>
                <w:rFonts w:cs="Arial"/>
                <w:szCs w:val="24"/>
              </w:rPr>
              <w:t>i</w:t>
            </w:r>
            <w:r w:rsidRPr="001B23EF">
              <w:rPr>
                <w:rFonts w:cs="Arial"/>
                <w:szCs w:val="24"/>
              </w:rPr>
              <w:t xml:space="preserve">ntelligence </w:t>
            </w:r>
            <w:r w:rsidR="00DA045A">
              <w:rPr>
                <w:rFonts w:cs="Arial"/>
                <w:szCs w:val="24"/>
              </w:rPr>
              <w:t>o</w:t>
            </w:r>
            <w:r w:rsidRPr="001B23EF">
              <w:rPr>
                <w:rFonts w:cs="Arial"/>
                <w:szCs w:val="24"/>
              </w:rPr>
              <w:t>fficers (</w:t>
            </w:r>
            <w:r w:rsidR="00DA045A">
              <w:rPr>
                <w:rFonts w:cs="Arial"/>
                <w:szCs w:val="24"/>
              </w:rPr>
              <w:t>f</w:t>
            </w:r>
            <w:r w:rsidRPr="001B23EF">
              <w:rPr>
                <w:rFonts w:cs="Arial"/>
                <w:szCs w:val="24"/>
              </w:rPr>
              <w:t xml:space="preserve">ire </w:t>
            </w:r>
            <w:r w:rsidR="00DA045A">
              <w:rPr>
                <w:rFonts w:cs="Arial"/>
                <w:szCs w:val="24"/>
              </w:rPr>
              <w:t>i</w:t>
            </w:r>
            <w:r w:rsidRPr="001B23EF">
              <w:rPr>
                <w:rFonts w:cs="Arial"/>
                <w:szCs w:val="24"/>
              </w:rPr>
              <w:t>nvestigation)</w:t>
            </w:r>
          </w:p>
        </w:tc>
        <w:tc>
          <w:tcPr>
            <w:tcW w:w="4508" w:type="dxa"/>
          </w:tcPr>
          <w:p w14:paraId="43AA37CD" w14:textId="3FD0F71E" w:rsidR="001711F9" w:rsidRPr="001B23EF" w:rsidRDefault="001711F9" w:rsidP="00D3754A">
            <w:pPr>
              <w:rPr>
                <w:rFonts w:cs="Arial"/>
                <w:szCs w:val="24"/>
              </w:rPr>
            </w:pPr>
            <w:r w:rsidRPr="001B23EF">
              <w:rPr>
                <w:rFonts w:cs="Arial"/>
                <w:szCs w:val="24"/>
              </w:rPr>
              <w:t xml:space="preserve">Specialist </w:t>
            </w:r>
            <w:r w:rsidR="00DA045A">
              <w:rPr>
                <w:rFonts w:cs="Arial"/>
                <w:szCs w:val="24"/>
              </w:rPr>
              <w:t>f</w:t>
            </w:r>
            <w:r w:rsidRPr="001B23EF">
              <w:rPr>
                <w:rFonts w:cs="Arial"/>
                <w:szCs w:val="24"/>
              </w:rPr>
              <w:t xml:space="preserve">ire </w:t>
            </w:r>
            <w:r w:rsidR="00DA045A">
              <w:rPr>
                <w:rFonts w:cs="Arial"/>
                <w:szCs w:val="24"/>
              </w:rPr>
              <w:t>i</w:t>
            </w:r>
            <w:r w:rsidRPr="001B23EF">
              <w:rPr>
                <w:rFonts w:cs="Arial"/>
                <w:szCs w:val="24"/>
              </w:rPr>
              <w:t xml:space="preserve">nvestigation </w:t>
            </w:r>
            <w:r w:rsidR="00DA045A">
              <w:rPr>
                <w:rFonts w:cs="Arial"/>
                <w:szCs w:val="24"/>
              </w:rPr>
              <w:t>o</w:t>
            </w:r>
            <w:r w:rsidRPr="001B23EF">
              <w:rPr>
                <w:rFonts w:cs="Arial"/>
                <w:szCs w:val="24"/>
              </w:rPr>
              <w:t>fficers – all year round on-call capability</w:t>
            </w:r>
          </w:p>
        </w:tc>
      </w:tr>
      <w:tr w:rsidR="001711F9" w:rsidRPr="001B23EF" w14:paraId="55A8655A" w14:textId="77777777" w:rsidTr="00104752">
        <w:tc>
          <w:tcPr>
            <w:tcW w:w="4508" w:type="dxa"/>
          </w:tcPr>
          <w:p w14:paraId="472398DD" w14:textId="2C71DCAA" w:rsidR="001711F9" w:rsidRPr="001B23EF" w:rsidRDefault="001711F9" w:rsidP="00D3754A">
            <w:pPr>
              <w:rPr>
                <w:rFonts w:cs="Arial"/>
                <w:szCs w:val="24"/>
              </w:rPr>
            </w:pPr>
            <w:r w:rsidRPr="001B23EF">
              <w:rPr>
                <w:rFonts w:cs="Arial"/>
                <w:szCs w:val="24"/>
              </w:rPr>
              <w:t xml:space="preserve">Drone </w:t>
            </w:r>
            <w:r w:rsidR="00DA045A">
              <w:rPr>
                <w:rFonts w:cs="Arial"/>
                <w:szCs w:val="24"/>
              </w:rPr>
              <w:t>t</w:t>
            </w:r>
            <w:r w:rsidRPr="001B23EF">
              <w:rPr>
                <w:rFonts w:cs="Arial"/>
                <w:szCs w:val="24"/>
              </w:rPr>
              <w:t>eams</w:t>
            </w:r>
          </w:p>
        </w:tc>
        <w:tc>
          <w:tcPr>
            <w:tcW w:w="4508" w:type="dxa"/>
          </w:tcPr>
          <w:p w14:paraId="3BAC2230" w14:textId="0AF5DFD4" w:rsidR="001711F9" w:rsidRPr="001B23EF" w:rsidRDefault="001711F9" w:rsidP="00D3754A">
            <w:pPr>
              <w:rPr>
                <w:rFonts w:cs="Arial"/>
                <w:szCs w:val="24"/>
              </w:rPr>
            </w:pPr>
            <w:r w:rsidRPr="001B23EF">
              <w:rPr>
                <w:rFonts w:cs="Arial"/>
                <w:szCs w:val="24"/>
              </w:rPr>
              <w:t xml:space="preserve">Specialist drone </w:t>
            </w:r>
            <w:r w:rsidR="005B4E51">
              <w:rPr>
                <w:rFonts w:cs="Arial"/>
                <w:szCs w:val="24"/>
              </w:rPr>
              <w:t>and remote operated vehicle</w:t>
            </w:r>
            <w:r w:rsidR="005B4E51" w:rsidRPr="001B23EF">
              <w:rPr>
                <w:rFonts w:cs="Arial"/>
                <w:szCs w:val="24"/>
              </w:rPr>
              <w:t xml:space="preserve"> </w:t>
            </w:r>
            <w:r w:rsidRPr="001B23EF">
              <w:rPr>
                <w:rFonts w:cs="Arial"/>
                <w:szCs w:val="24"/>
              </w:rPr>
              <w:t>pilots – all year round on-call capability</w:t>
            </w:r>
          </w:p>
        </w:tc>
      </w:tr>
      <w:tr w:rsidR="008D7BDD" w:rsidRPr="001B23EF" w14:paraId="450B94E6" w14:textId="77777777" w:rsidTr="00104752">
        <w:tc>
          <w:tcPr>
            <w:tcW w:w="4508" w:type="dxa"/>
          </w:tcPr>
          <w:p w14:paraId="468482BD" w14:textId="3DA74B1F" w:rsidR="008D7BDD" w:rsidRPr="001B23EF" w:rsidRDefault="008D7BDD" w:rsidP="00D3754A">
            <w:pPr>
              <w:rPr>
                <w:rFonts w:cs="Arial"/>
                <w:szCs w:val="24"/>
              </w:rPr>
            </w:pPr>
            <w:r w:rsidRPr="001B23EF">
              <w:rPr>
                <w:rFonts w:cs="Arial"/>
                <w:szCs w:val="24"/>
              </w:rPr>
              <w:t xml:space="preserve">Canine </w:t>
            </w:r>
            <w:r w:rsidR="00DA045A">
              <w:rPr>
                <w:rFonts w:cs="Arial"/>
                <w:szCs w:val="24"/>
              </w:rPr>
              <w:t>p</w:t>
            </w:r>
            <w:r w:rsidRPr="001B23EF">
              <w:rPr>
                <w:rFonts w:cs="Arial"/>
                <w:szCs w:val="24"/>
              </w:rPr>
              <w:t>rovision</w:t>
            </w:r>
          </w:p>
        </w:tc>
        <w:tc>
          <w:tcPr>
            <w:tcW w:w="4508" w:type="dxa"/>
          </w:tcPr>
          <w:p w14:paraId="6498629A" w14:textId="689D0183" w:rsidR="008D7BDD" w:rsidRPr="001B23EF" w:rsidRDefault="008D7BDD" w:rsidP="00D3754A">
            <w:pPr>
              <w:rPr>
                <w:rFonts w:cs="Arial"/>
                <w:szCs w:val="24"/>
              </w:rPr>
            </w:pPr>
            <w:r w:rsidRPr="001B23EF">
              <w:rPr>
                <w:rFonts w:cs="Arial"/>
                <w:szCs w:val="24"/>
              </w:rPr>
              <w:t xml:space="preserve">Specialist </w:t>
            </w:r>
            <w:r w:rsidR="00DA045A">
              <w:rPr>
                <w:rFonts w:cs="Arial"/>
                <w:szCs w:val="24"/>
              </w:rPr>
              <w:t>c</w:t>
            </w:r>
            <w:r w:rsidRPr="001B23EF">
              <w:rPr>
                <w:rFonts w:cs="Arial"/>
                <w:szCs w:val="24"/>
              </w:rPr>
              <w:t>anine assets – all year round on-call capability</w:t>
            </w:r>
          </w:p>
        </w:tc>
      </w:tr>
      <w:tr w:rsidR="001711F9" w:rsidRPr="001B23EF" w14:paraId="6267FE30" w14:textId="77777777" w:rsidTr="00104752">
        <w:tc>
          <w:tcPr>
            <w:tcW w:w="4508" w:type="dxa"/>
          </w:tcPr>
          <w:p w14:paraId="38450656" w14:textId="0E744E53" w:rsidR="001711F9" w:rsidRPr="001B23EF" w:rsidRDefault="007227C3" w:rsidP="00D3754A">
            <w:pPr>
              <w:rPr>
                <w:rFonts w:cs="Arial"/>
                <w:szCs w:val="24"/>
              </w:rPr>
            </w:pPr>
            <w:r w:rsidRPr="001B23EF">
              <w:rPr>
                <w:rFonts w:cs="Arial"/>
                <w:szCs w:val="24"/>
              </w:rPr>
              <w:t xml:space="preserve">Breathing </w:t>
            </w:r>
            <w:r w:rsidR="00DA045A">
              <w:rPr>
                <w:rFonts w:cs="Arial"/>
                <w:szCs w:val="24"/>
              </w:rPr>
              <w:t>a</w:t>
            </w:r>
            <w:r w:rsidRPr="001B23EF">
              <w:rPr>
                <w:rFonts w:cs="Arial"/>
                <w:szCs w:val="24"/>
              </w:rPr>
              <w:t xml:space="preserve">pparatus </w:t>
            </w:r>
            <w:r w:rsidR="00DA045A">
              <w:rPr>
                <w:rFonts w:cs="Arial"/>
                <w:szCs w:val="24"/>
              </w:rPr>
              <w:t>u</w:t>
            </w:r>
            <w:r w:rsidRPr="001B23EF">
              <w:rPr>
                <w:rFonts w:cs="Arial"/>
                <w:szCs w:val="24"/>
              </w:rPr>
              <w:t>nit (large scale or protracted incidents)</w:t>
            </w:r>
            <w:r w:rsidR="001711F9" w:rsidRPr="001B23EF">
              <w:rPr>
                <w:rFonts w:cs="Arial"/>
                <w:szCs w:val="24"/>
              </w:rPr>
              <w:t xml:space="preserve"> </w:t>
            </w:r>
          </w:p>
        </w:tc>
        <w:tc>
          <w:tcPr>
            <w:tcW w:w="4508" w:type="dxa"/>
          </w:tcPr>
          <w:p w14:paraId="4B10E683" w14:textId="6A4FF101" w:rsidR="001711F9" w:rsidRPr="001B23EF" w:rsidRDefault="007227C3" w:rsidP="00D3754A">
            <w:pPr>
              <w:rPr>
                <w:rFonts w:cs="Arial"/>
                <w:szCs w:val="24"/>
              </w:rPr>
            </w:pPr>
            <w:r w:rsidRPr="001B23EF">
              <w:rPr>
                <w:rFonts w:cs="Arial"/>
                <w:szCs w:val="24"/>
              </w:rPr>
              <w:t xml:space="preserve">1 </w:t>
            </w:r>
            <w:r w:rsidR="00C46624" w:rsidRPr="001B23EF">
              <w:rPr>
                <w:rFonts w:cs="Arial"/>
                <w:szCs w:val="24"/>
              </w:rPr>
              <w:t>c</w:t>
            </w:r>
            <w:r w:rsidRPr="001B23EF">
              <w:rPr>
                <w:rFonts w:cs="Arial"/>
                <w:szCs w:val="24"/>
              </w:rPr>
              <w:t>entrally located</w:t>
            </w:r>
            <w:r w:rsidR="001711F9" w:rsidRPr="001B23EF">
              <w:rPr>
                <w:rFonts w:cs="Arial"/>
                <w:szCs w:val="24"/>
              </w:rPr>
              <w:t xml:space="preserve"> within Lancashire</w:t>
            </w:r>
          </w:p>
        </w:tc>
      </w:tr>
      <w:tr w:rsidR="001711F9" w:rsidRPr="003E285B" w14:paraId="08865C56" w14:textId="77777777" w:rsidTr="00104752">
        <w:tc>
          <w:tcPr>
            <w:tcW w:w="4508" w:type="dxa"/>
          </w:tcPr>
          <w:p w14:paraId="4A8F6608" w14:textId="5EF4F64B" w:rsidR="001711F9" w:rsidRPr="003E285B" w:rsidRDefault="001711F9" w:rsidP="00D3754A">
            <w:pPr>
              <w:rPr>
                <w:rFonts w:cs="Arial"/>
              </w:rPr>
            </w:pPr>
            <w:r w:rsidRPr="003E285B">
              <w:rPr>
                <w:rFonts w:cs="Arial"/>
              </w:rPr>
              <w:t xml:space="preserve">Command </w:t>
            </w:r>
            <w:r w:rsidR="00DA045A">
              <w:rPr>
                <w:rFonts w:cs="Arial"/>
              </w:rPr>
              <w:t>u</w:t>
            </w:r>
            <w:r w:rsidRPr="003E285B">
              <w:rPr>
                <w:rFonts w:cs="Arial"/>
              </w:rPr>
              <w:t>nit</w:t>
            </w:r>
            <w:r w:rsidR="00103F99">
              <w:rPr>
                <w:rFonts w:cs="Arial"/>
              </w:rPr>
              <w:t>s</w:t>
            </w:r>
            <w:r w:rsidR="00AB71EF">
              <w:rPr>
                <w:rFonts w:cs="Arial"/>
              </w:rPr>
              <w:t xml:space="preserve"> </w:t>
            </w:r>
            <w:r w:rsidR="00C118C1">
              <w:rPr>
                <w:rFonts w:cs="Arial"/>
              </w:rPr>
              <w:t>&amp;</w:t>
            </w:r>
            <w:r w:rsidR="00AB71EF">
              <w:rPr>
                <w:rFonts w:cs="Arial"/>
              </w:rPr>
              <w:t xml:space="preserve"> Command support unit</w:t>
            </w:r>
          </w:p>
        </w:tc>
        <w:tc>
          <w:tcPr>
            <w:tcW w:w="4508" w:type="dxa"/>
          </w:tcPr>
          <w:p w14:paraId="7A4A1EA3" w14:textId="57419CEA" w:rsidR="001711F9" w:rsidRPr="003E285B" w:rsidRDefault="00AB71EF" w:rsidP="00D3754A">
            <w:pPr>
              <w:rPr>
                <w:rFonts w:cs="Arial"/>
              </w:rPr>
            </w:pPr>
            <w:r>
              <w:rPr>
                <w:rFonts w:cs="Arial"/>
              </w:rPr>
              <w:t>3</w:t>
            </w:r>
            <w:r w:rsidR="001711F9" w:rsidRPr="003E285B">
              <w:rPr>
                <w:rFonts w:cs="Arial"/>
              </w:rPr>
              <w:t xml:space="preserve"> placed strategically within Lancashire</w:t>
            </w:r>
          </w:p>
        </w:tc>
      </w:tr>
    </w:tbl>
    <w:p w14:paraId="20130A87" w14:textId="7AD358FE" w:rsidR="00E076D2" w:rsidRDefault="00E076D2" w:rsidP="00D3754A">
      <w:pPr>
        <w:autoSpaceDE w:val="0"/>
        <w:autoSpaceDN w:val="0"/>
        <w:adjustRightInd w:val="0"/>
        <w:spacing w:after="0" w:line="240" w:lineRule="auto"/>
        <w:rPr>
          <w:rFonts w:cs="Arial"/>
          <w:highlight w:val="green"/>
        </w:rPr>
      </w:pPr>
    </w:p>
    <w:p w14:paraId="14C1F198" w14:textId="5B58646A" w:rsidR="00CF667C" w:rsidRPr="00C56431" w:rsidRDefault="00CF667C" w:rsidP="00D3754A">
      <w:pPr>
        <w:autoSpaceDE w:val="0"/>
        <w:autoSpaceDN w:val="0"/>
        <w:adjustRightInd w:val="0"/>
        <w:spacing w:after="0" w:line="240" w:lineRule="auto"/>
        <w:rPr>
          <w:rFonts w:cs="Arial"/>
        </w:rPr>
      </w:pPr>
      <w:r w:rsidRPr="00CF667C">
        <w:rPr>
          <w:rFonts w:cs="Arial"/>
        </w:rPr>
        <w:t>We</w:t>
      </w:r>
      <w:r>
        <w:rPr>
          <w:rFonts w:cs="Arial"/>
        </w:rPr>
        <w:t xml:space="preserve"> will continue to invest in technology and firefighting tactics and equipment to ensure we have the right resource in the right place at the right time to protect our communities.</w:t>
      </w:r>
      <w:r w:rsidR="00C56431">
        <w:rPr>
          <w:rFonts w:cs="Arial"/>
        </w:rPr>
        <w:br/>
      </w:r>
    </w:p>
    <w:p w14:paraId="1587A8CC" w14:textId="18F2550F" w:rsidR="00E076D2" w:rsidRPr="007227C3" w:rsidRDefault="007227C3" w:rsidP="00D3754A">
      <w:pPr>
        <w:pStyle w:val="Heading3"/>
      </w:pPr>
      <w:bookmarkStart w:id="29" w:name="_Toc189663463"/>
      <w:r w:rsidRPr="005C3E52">
        <w:t>Transport</w:t>
      </w:r>
      <w:r>
        <w:t xml:space="preserve"> </w:t>
      </w:r>
      <w:r w:rsidR="00DA045A">
        <w:t>i</w:t>
      </w:r>
      <w:r>
        <w:t>ncidents</w:t>
      </w:r>
      <w:bookmarkEnd w:id="29"/>
      <w:r w:rsidR="00E076D2">
        <w:t xml:space="preserve"> </w:t>
      </w:r>
      <w:bookmarkEnd w:id="28"/>
      <w:r>
        <w:br/>
      </w:r>
    </w:p>
    <w:p w14:paraId="10636617" w14:textId="4F9E6D24" w:rsidR="00E076D2" w:rsidRPr="001B23EF" w:rsidRDefault="00E076D2" w:rsidP="00D3754A">
      <w:pPr>
        <w:pStyle w:val="ListParagraph"/>
        <w:ind w:left="0"/>
        <w:rPr>
          <w:rFonts w:eastAsia="Times New Roman" w:cs="Arial"/>
          <w:szCs w:val="24"/>
          <w:lang w:eastAsia="en-GB"/>
        </w:rPr>
      </w:pPr>
      <w:bookmarkStart w:id="30" w:name="_Toc71095915"/>
      <w:r w:rsidRPr="001B23EF">
        <w:rPr>
          <w:rFonts w:eastAsia="Arial" w:cs="Arial"/>
          <w:szCs w:val="24"/>
        </w:rPr>
        <w:t xml:space="preserve">Death and serious injuries on Lancashire’s roads </w:t>
      </w:r>
      <w:r w:rsidR="004E693F" w:rsidRPr="001B23EF">
        <w:rPr>
          <w:rFonts w:eastAsia="Arial" w:cs="Arial"/>
          <w:szCs w:val="24"/>
        </w:rPr>
        <w:t>because of</w:t>
      </w:r>
      <w:r w:rsidRPr="001B23EF">
        <w:rPr>
          <w:rFonts w:eastAsia="Arial" w:cs="Arial"/>
          <w:szCs w:val="24"/>
        </w:rPr>
        <w:t xml:space="preserve"> RTCs and road vehicle fires occur each year. They can also affect infrastructure, communities, the</w:t>
      </w:r>
      <w:r w:rsidR="00C56431">
        <w:rPr>
          <w:rFonts w:eastAsia="Arial" w:cs="Arial"/>
          <w:szCs w:val="24"/>
        </w:rPr>
        <w:t xml:space="preserve"> </w:t>
      </w:r>
      <w:r w:rsidRPr="001B23EF">
        <w:rPr>
          <w:rFonts w:eastAsia="Arial" w:cs="Arial"/>
          <w:szCs w:val="24"/>
        </w:rPr>
        <w:t xml:space="preserve">environment and residents and visitors to the county. </w:t>
      </w:r>
      <w:r w:rsidRPr="001B23EF">
        <w:rPr>
          <w:rFonts w:eastAsia="Times New Roman" w:cs="Arial"/>
          <w:szCs w:val="24"/>
          <w:lang w:eastAsia="en-GB"/>
        </w:rPr>
        <w:t>Lancashire services a large transport infrastructure including</w:t>
      </w:r>
      <w:r w:rsidR="002717D2" w:rsidRPr="001B23EF">
        <w:rPr>
          <w:rFonts w:eastAsia="Times New Roman" w:cs="Arial"/>
          <w:szCs w:val="24"/>
          <w:lang w:eastAsia="en-GB"/>
        </w:rPr>
        <w:t xml:space="preserve"> motorways</w:t>
      </w:r>
      <w:r w:rsidR="002717D2">
        <w:rPr>
          <w:rFonts w:eastAsia="Times New Roman" w:cs="Arial"/>
          <w:szCs w:val="24"/>
          <w:lang w:eastAsia="en-GB"/>
        </w:rPr>
        <w:t>,</w:t>
      </w:r>
      <w:r w:rsidRPr="001B23EF">
        <w:rPr>
          <w:rFonts w:eastAsia="Times New Roman" w:cs="Arial"/>
          <w:szCs w:val="24"/>
          <w:lang w:eastAsia="en-GB"/>
        </w:rPr>
        <w:t xml:space="preserve"> major A and B roads, rail systems and an airport. We are prepared and ready to deal with incidents on all scales from small vehicles to large aircraft. Our operational response arrangements to transport related incidents will continue to maintain a high level of preparedness to respond to these incident types. We will continue to refresh our specialist equipment to deal with this type of emergency and ensure that our operational crews and managers have access to state of the art equipment. </w:t>
      </w:r>
    </w:p>
    <w:tbl>
      <w:tblPr>
        <w:tblStyle w:val="TableGrid"/>
        <w:tblW w:w="0" w:type="auto"/>
        <w:tblLook w:val="04A0" w:firstRow="1" w:lastRow="0" w:firstColumn="1" w:lastColumn="0" w:noHBand="0" w:noVBand="1"/>
      </w:tblPr>
      <w:tblGrid>
        <w:gridCol w:w="4508"/>
        <w:gridCol w:w="4508"/>
      </w:tblGrid>
      <w:tr w:rsidR="007227C3" w:rsidRPr="001B23EF" w14:paraId="21CC8EBD" w14:textId="77777777" w:rsidTr="00104752">
        <w:tc>
          <w:tcPr>
            <w:tcW w:w="4508" w:type="dxa"/>
          </w:tcPr>
          <w:p w14:paraId="1E1B6052" w14:textId="77777777" w:rsidR="007227C3" w:rsidRPr="001B23EF" w:rsidRDefault="007227C3" w:rsidP="00D3754A">
            <w:pPr>
              <w:rPr>
                <w:rFonts w:cs="Arial"/>
                <w:b/>
                <w:bCs/>
                <w:szCs w:val="24"/>
              </w:rPr>
            </w:pPr>
            <w:r w:rsidRPr="001B23EF">
              <w:rPr>
                <w:rFonts w:cs="Arial"/>
                <w:b/>
                <w:bCs/>
                <w:szCs w:val="24"/>
              </w:rPr>
              <w:t>Resource response to incident type</w:t>
            </w:r>
          </w:p>
        </w:tc>
        <w:tc>
          <w:tcPr>
            <w:tcW w:w="4508" w:type="dxa"/>
          </w:tcPr>
          <w:p w14:paraId="1B4ADB52" w14:textId="77777777" w:rsidR="007227C3" w:rsidRPr="001B23EF" w:rsidRDefault="007227C3" w:rsidP="00D3754A">
            <w:pPr>
              <w:rPr>
                <w:rFonts w:cs="Arial"/>
                <w:b/>
                <w:bCs/>
                <w:szCs w:val="24"/>
              </w:rPr>
            </w:pPr>
            <w:r w:rsidRPr="001B23EF">
              <w:rPr>
                <w:rFonts w:cs="Arial"/>
                <w:b/>
                <w:bCs/>
                <w:szCs w:val="24"/>
              </w:rPr>
              <w:t>Resource allocation</w:t>
            </w:r>
          </w:p>
        </w:tc>
      </w:tr>
      <w:tr w:rsidR="007227C3" w:rsidRPr="001B23EF" w14:paraId="05A36FA0" w14:textId="77777777" w:rsidTr="00104752">
        <w:tc>
          <w:tcPr>
            <w:tcW w:w="4508" w:type="dxa"/>
          </w:tcPr>
          <w:p w14:paraId="3F8CBA1C" w14:textId="28BA29CD" w:rsidR="007227C3" w:rsidRPr="001B23EF" w:rsidRDefault="007227C3" w:rsidP="00D3754A">
            <w:pPr>
              <w:rPr>
                <w:rFonts w:cs="Arial"/>
                <w:szCs w:val="24"/>
              </w:rPr>
            </w:pPr>
            <w:r w:rsidRPr="001B23EF">
              <w:rPr>
                <w:rFonts w:cs="Arial"/>
                <w:szCs w:val="24"/>
              </w:rPr>
              <w:t xml:space="preserve">Fire </w:t>
            </w:r>
            <w:r w:rsidR="00DA045A">
              <w:rPr>
                <w:rFonts w:cs="Arial"/>
                <w:szCs w:val="24"/>
              </w:rPr>
              <w:t>a</w:t>
            </w:r>
            <w:r w:rsidRPr="001B23EF">
              <w:rPr>
                <w:rFonts w:cs="Arial"/>
                <w:szCs w:val="24"/>
              </w:rPr>
              <w:t>ppliances</w:t>
            </w:r>
          </w:p>
        </w:tc>
        <w:tc>
          <w:tcPr>
            <w:tcW w:w="4508" w:type="dxa"/>
          </w:tcPr>
          <w:p w14:paraId="14CC88A9" w14:textId="77777777" w:rsidR="007227C3" w:rsidRPr="001B23EF" w:rsidRDefault="007227C3" w:rsidP="00D3754A">
            <w:pPr>
              <w:rPr>
                <w:rFonts w:cs="Arial"/>
                <w:szCs w:val="24"/>
              </w:rPr>
            </w:pPr>
            <w:r w:rsidRPr="001B23EF">
              <w:rPr>
                <w:rFonts w:cs="Arial"/>
                <w:szCs w:val="24"/>
              </w:rPr>
              <w:t>58 across Lancashire</w:t>
            </w:r>
          </w:p>
        </w:tc>
      </w:tr>
      <w:tr w:rsidR="00C46624" w:rsidRPr="001B23EF" w14:paraId="17C4BFFC" w14:textId="77777777" w:rsidTr="00104752">
        <w:tc>
          <w:tcPr>
            <w:tcW w:w="4508" w:type="dxa"/>
          </w:tcPr>
          <w:p w14:paraId="69FDF163" w14:textId="25296965" w:rsidR="00C46624" w:rsidRPr="001B23EF" w:rsidRDefault="004647B3" w:rsidP="00D3754A">
            <w:pPr>
              <w:rPr>
                <w:rFonts w:cs="Arial"/>
                <w:szCs w:val="24"/>
              </w:rPr>
            </w:pPr>
            <w:r>
              <w:rPr>
                <w:rFonts w:cs="Arial"/>
                <w:szCs w:val="24"/>
              </w:rPr>
              <w:t>Heavy Rescue Units</w:t>
            </w:r>
          </w:p>
        </w:tc>
        <w:tc>
          <w:tcPr>
            <w:tcW w:w="4508" w:type="dxa"/>
          </w:tcPr>
          <w:p w14:paraId="4E225FDF" w14:textId="40BD1086" w:rsidR="00C46624" w:rsidRPr="001B23EF" w:rsidRDefault="004647B3" w:rsidP="00D3754A">
            <w:pPr>
              <w:rPr>
                <w:rFonts w:cs="Arial"/>
                <w:szCs w:val="24"/>
              </w:rPr>
            </w:pPr>
            <w:r>
              <w:rPr>
                <w:rFonts w:cs="Arial"/>
                <w:szCs w:val="24"/>
              </w:rPr>
              <w:t>2</w:t>
            </w:r>
            <w:r w:rsidR="00C46624" w:rsidRPr="001B23EF">
              <w:rPr>
                <w:rFonts w:cs="Arial"/>
                <w:szCs w:val="24"/>
              </w:rPr>
              <w:t xml:space="preserve"> centrally located within Lancashire</w:t>
            </w:r>
          </w:p>
        </w:tc>
      </w:tr>
      <w:tr w:rsidR="00C46624" w:rsidRPr="001B23EF" w14:paraId="4958650D" w14:textId="77777777" w:rsidTr="00104752">
        <w:tc>
          <w:tcPr>
            <w:tcW w:w="4508" w:type="dxa"/>
          </w:tcPr>
          <w:p w14:paraId="2348033C" w14:textId="352AADBC" w:rsidR="00C46624" w:rsidRPr="001B23EF" w:rsidRDefault="00C46624" w:rsidP="00D3754A">
            <w:pPr>
              <w:rPr>
                <w:rFonts w:cs="Arial"/>
                <w:szCs w:val="24"/>
              </w:rPr>
            </w:pPr>
            <w:r w:rsidRPr="001B23EF">
              <w:rPr>
                <w:rFonts w:cs="Arial"/>
                <w:szCs w:val="24"/>
              </w:rPr>
              <w:t xml:space="preserve">Foam </w:t>
            </w:r>
            <w:r w:rsidR="00DA045A">
              <w:rPr>
                <w:rFonts w:cs="Arial"/>
                <w:szCs w:val="24"/>
              </w:rPr>
              <w:t>u</w:t>
            </w:r>
            <w:r w:rsidRPr="001B23EF">
              <w:rPr>
                <w:rFonts w:cs="Arial"/>
                <w:szCs w:val="24"/>
              </w:rPr>
              <w:t>nit</w:t>
            </w:r>
          </w:p>
        </w:tc>
        <w:tc>
          <w:tcPr>
            <w:tcW w:w="4508" w:type="dxa"/>
          </w:tcPr>
          <w:p w14:paraId="1CB0E546" w14:textId="3C1AD2C2" w:rsidR="00C46624" w:rsidRPr="001B23EF" w:rsidRDefault="00FC796C" w:rsidP="00D3754A">
            <w:pPr>
              <w:rPr>
                <w:rFonts w:cs="Arial"/>
                <w:szCs w:val="24"/>
              </w:rPr>
            </w:pPr>
            <w:r w:rsidRPr="00B63806">
              <w:rPr>
                <w:rFonts w:cs="Arial"/>
                <w:szCs w:val="24"/>
              </w:rPr>
              <w:t>2</w:t>
            </w:r>
            <w:r w:rsidR="00C46624" w:rsidRPr="00B63806">
              <w:rPr>
                <w:rFonts w:cs="Arial"/>
                <w:szCs w:val="24"/>
              </w:rPr>
              <w:t xml:space="preserve"> centrally located within Lancashire</w:t>
            </w:r>
          </w:p>
        </w:tc>
      </w:tr>
      <w:tr w:rsidR="00C46624" w:rsidRPr="001B23EF" w14:paraId="1F888D92" w14:textId="77777777" w:rsidTr="00104752">
        <w:tc>
          <w:tcPr>
            <w:tcW w:w="4508" w:type="dxa"/>
          </w:tcPr>
          <w:p w14:paraId="7205F572" w14:textId="62913A7D" w:rsidR="00C46624" w:rsidRPr="001B23EF" w:rsidRDefault="00C46624" w:rsidP="00D3754A">
            <w:pPr>
              <w:rPr>
                <w:rFonts w:cs="Arial"/>
                <w:szCs w:val="24"/>
              </w:rPr>
            </w:pPr>
            <w:r w:rsidRPr="001B23EF">
              <w:rPr>
                <w:rFonts w:cs="Arial"/>
                <w:szCs w:val="24"/>
              </w:rPr>
              <w:t xml:space="preserve">Urban </w:t>
            </w:r>
            <w:r w:rsidR="00DA045A">
              <w:rPr>
                <w:rFonts w:cs="Arial"/>
                <w:szCs w:val="24"/>
              </w:rPr>
              <w:t>s</w:t>
            </w:r>
            <w:r w:rsidRPr="001B23EF">
              <w:rPr>
                <w:rFonts w:cs="Arial"/>
                <w:szCs w:val="24"/>
              </w:rPr>
              <w:t xml:space="preserve">earch and </w:t>
            </w:r>
            <w:r w:rsidR="00DA045A">
              <w:rPr>
                <w:rFonts w:cs="Arial"/>
                <w:szCs w:val="24"/>
              </w:rPr>
              <w:t>r</w:t>
            </w:r>
            <w:r w:rsidRPr="001B23EF">
              <w:rPr>
                <w:rFonts w:cs="Arial"/>
                <w:szCs w:val="24"/>
              </w:rPr>
              <w:t xml:space="preserve">escue </w:t>
            </w:r>
            <w:r w:rsidR="00DA045A">
              <w:rPr>
                <w:rFonts w:cs="Arial"/>
                <w:szCs w:val="24"/>
              </w:rPr>
              <w:t>t</w:t>
            </w:r>
            <w:r w:rsidRPr="001B23EF">
              <w:rPr>
                <w:rFonts w:cs="Arial"/>
                <w:szCs w:val="24"/>
              </w:rPr>
              <w:t>eam</w:t>
            </w:r>
          </w:p>
        </w:tc>
        <w:tc>
          <w:tcPr>
            <w:tcW w:w="4508" w:type="dxa"/>
          </w:tcPr>
          <w:p w14:paraId="69A5FA84" w14:textId="4EB3959D" w:rsidR="00C46624" w:rsidRPr="001B23EF" w:rsidRDefault="00C46624" w:rsidP="00D3754A">
            <w:pPr>
              <w:rPr>
                <w:rFonts w:cs="Arial"/>
                <w:szCs w:val="24"/>
              </w:rPr>
            </w:pPr>
            <w:r w:rsidRPr="001B23EF">
              <w:rPr>
                <w:rFonts w:cs="Arial"/>
                <w:szCs w:val="24"/>
              </w:rPr>
              <w:t>2 teams centrally within Lancashire</w:t>
            </w:r>
          </w:p>
        </w:tc>
      </w:tr>
      <w:tr w:rsidR="00C46624" w:rsidRPr="001B23EF" w14:paraId="04B4097C" w14:textId="77777777" w:rsidTr="00104752">
        <w:tc>
          <w:tcPr>
            <w:tcW w:w="4508" w:type="dxa"/>
          </w:tcPr>
          <w:p w14:paraId="072F5F79" w14:textId="1DF0DE0C" w:rsidR="00C46624" w:rsidRPr="001B23EF" w:rsidRDefault="00C46624" w:rsidP="00D3754A">
            <w:pPr>
              <w:rPr>
                <w:rFonts w:cs="Arial"/>
                <w:szCs w:val="24"/>
              </w:rPr>
            </w:pPr>
            <w:r w:rsidRPr="001B23EF">
              <w:rPr>
                <w:rFonts w:cs="Arial"/>
                <w:szCs w:val="24"/>
              </w:rPr>
              <w:t>Demountable specialist rescue pods (</w:t>
            </w:r>
            <w:r w:rsidR="00B63806" w:rsidRPr="006C3B56">
              <w:rPr>
                <w:rFonts w:cs="Arial"/>
                <w:szCs w:val="24"/>
              </w:rPr>
              <w:t>USAR</w:t>
            </w:r>
            <w:r w:rsidR="00B63806">
              <w:rPr>
                <w:rFonts w:cs="Arial"/>
                <w:szCs w:val="24"/>
              </w:rPr>
              <w:t xml:space="preserve"> </w:t>
            </w:r>
            <w:r w:rsidR="00EC4078">
              <w:rPr>
                <w:rFonts w:cs="Arial"/>
                <w:szCs w:val="24"/>
              </w:rPr>
              <w:t>r</w:t>
            </w:r>
            <w:r w:rsidRPr="001B23EF">
              <w:rPr>
                <w:rFonts w:cs="Arial"/>
                <w:szCs w:val="24"/>
              </w:rPr>
              <w:t xml:space="preserve">oll on/ </w:t>
            </w:r>
            <w:r w:rsidR="00EC4078">
              <w:rPr>
                <w:rFonts w:cs="Arial"/>
                <w:szCs w:val="24"/>
              </w:rPr>
              <w:t>r</w:t>
            </w:r>
            <w:r w:rsidRPr="001B23EF">
              <w:rPr>
                <w:rFonts w:cs="Arial"/>
                <w:szCs w:val="24"/>
              </w:rPr>
              <w:t>oll off units)</w:t>
            </w:r>
          </w:p>
        </w:tc>
        <w:tc>
          <w:tcPr>
            <w:tcW w:w="4508" w:type="dxa"/>
          </w:tcPr>
          <w:p w14:paraId="3F6E4759" w14:textId="302FAD70" w:rsidR="00C46624" w:rsidRPr="001B23EF" w:rsidRDefault="006D2448" w:rsidP="00D3754A">
            <w:pPr>
              <w:rPr>
                <w:rFonts w:cs="Arial"/>
                <w:szCs w:val="24"/>
              </w:rPr>
            </w:pPr>
            <w:r w:rsidRPr="00B63806">
              <w:rPr>
                <w:rFonts w:cs="Arial"/>
                <w:szCs w:val="24"/>
              </w:rPr>
              <w:t>centrally located within Lancashire</w:t>
            </w:r>
          </w:p>
        </w:tc>
      </w:tr>
      <w:tr w:rsidR="00C46624" w:rsidRPr="001B23EF" w14:paraId="5376E194" w14:textId="77777777" w:rsidTr="00104752">
        <w:tc>
          <w:tcPr>
            <w:tcW w:w="4508" w:type="dxa"/>
          </w:tcPr>
          <w:p w14:paraId="3FB4197F" w14:textId="0C226581" w:rsidR="00C46624" w:rsidRPr="001B23EF" w:rsidRDefault="00C46624" w:rsidP="00D3754A">
            <w:pPr>
              <w:rPr>
                <w:rFonts w:cs="Arial"/>
                <w:szCs w:val="24"/>
              </w:rPr>
            </w:pPr>
            <w:r w:rsidRPr="001B23EF">
              <w:rPr>
                <w:rFonts w:cs="Arial"/>
                <w:szCs w:val="24"/>
              </w:rPr>
              <w:t xml:space="preserve">Command </w:t>
            </w:r>
            <w:r w:rsidR="00EC4078">
              <w:rPr>
                <w:rFonts w:cs="Arial"/>
                <w:szCs w:val="24"/>
              </w:rPr>
              <w:t>u</w:t>
            </w:r>
            <w:r w:rsidRPr="001B23EF">
              <w:rPr>
                <w:rFonts w:cs="Arial"/>
                <w:szCs w:val="24"/>
              </w:rPr>
              <w:t>nits</w:t>
            </w:r>
            <w:r w:rsidR="005B4E51">
              <w:rPr>
                <w:rFonts w:cs="Arial"/>
                <w:szCs w:val="24"/>
              </w:rPr>
              <w:t xml:space="preserve"> &amp; Command support unit</w:t>
            </w:r>
          </w:p>
        </w:tc>
        <w:tc>
          <w:tcPr>
            <w:tcW w:w="4508" w:type="dxa"/>
          </w:tcPr>
          <w:p w14:paraId="7B42F9D2" w14:textId="6AA19047" w:rsidR="00C46624" w:rsidRPr="001B23EF" w:rsidRDefault="005B4E51" w:rsidP="00D3754A">
            <w:pPr>
              <w:rPr>
                <w:rFonts w:cs="Arial"/>
                <w:szCs w:val="24"/>
              </w:rPr>
            </w:pPr>
            <w:r>
              <w:rPr>
                <w:rFonts w:cs="Arial"/>
                <w:szCs w:val="24"/>
              </w:rPr>
              <w:t xml:space="preserve">3 </w:t>
            </w:r>
            <w:r w:rsidR="00C46624" w:rsidRPr="001B23EF">
              <w:rPr>
                <w:rFonts w:cs="Arial"/>
                <w:szCs w:val="24"/>
              </w:rPr>
              <w:t>placed strategically within Lancashire</w:t>
            </w:r>
          </w:p>
        </w:tc>
      </w:tr>
    </w:tbl>
    <w:p w14:paraId="097FFF5E" w14:textId="77777777" w:rsidR="00EF5336" w:rsidRDefault="00EF5336" w:rsidP="00D3754A">
      <w:pPr>
        <w:pStyle w:val="Heading3"/>
      </w:pPr>
      <w:bookmarkStart w:id="31" w:name="_Toc71095916"/>
      <w:bookmarkEnd w:id="30"/>
    </w:p>
    <w:p w14:paraId="50503AE0" w14:textId="12094A9C" w:rsidR="00E076D2" w:rsidRPr="007227C3" w:rsidRDefault="00E076D2" w:rsidP="00D3754A">
      <w:pPr>
        <w:pStyle w:val="Heading3"/>
      </w:pPr>
      <w:bookmarkStart w:id="32" w:name="_Toc189663464"/>
      <w:r w:rsidRPr="007227C3">
        <w:t xml:space="preserve">Hazardous </w:t>
      </w:r>
      <w:r w:rsidR="00EC4078">
        <w:t>m</w:t>
      </w:r>
      <w:r w:rsidRPr="007227C3">
        <w:t xml:space="preserve">aterials </w:t>
      </w:r>
      <w:r w:rsidR="00EC4078">
        <w:t>i</w:t>
      </w:r>
      <w:r w:rsidRPr="007227C3">
        <w:rPr>
          <w:rStyle w:val="Heading3Char"/>
          <w:b/>
        </w:rPr>
        <w:t>ncidents</w:t>
      </w:r>
      <w:bookmarkEnd w:id="31"/>
      <w:bookmarkEnd w:id="32"/>
      <w:r w:rsidRPr="007227C3">
        <w:br/>
      </w:r>
    </w:p>
    <w:p w14:paraId="30EF77E5" w14:textId="149A3C4A" w:rsidR="00E076D2" w:rsidRPr="001B23EF" w:rsidRDefault="00E076D2" w:rsidP="00D3754A">
      <w:pPr>
        <w:pStyle w:val="ListParagraph"/>
        <w:ind w:left="0"/>
        <w:rPr>
          <w:rFonts w:eastAsia="Times New Roman" w:cs="Arial"/>
          <w:szCs w:val="24"/>
          <w:lang w:eastAsia="en-GB"/>
        </w:rPr>
      </w:pPr>
      <w:r w:rsidRPr="001B23EF">
        <w:rPr>
          <w:rFonts w:eastAsia="Arial" w:cs="Arial"/>
          <w:szCs w:val="24"/>
        </w:rPr>
        <w:t xml:space="preserve">Hazardous materials can present a risk to the public from a range of sources including road transport, industrial </w:t>
      </w:r>
      <w:r w:rsidR="006C390A" w:rsidRPr="001B23EF">
        <w:rPr>
          <w:rFonts w:eastAsia="Arial" w:cs="Arial"/>
          <w:szCs w:val="24"/>
        </w:rPr>
        <w:t>sites,</w:t>
      </w:r>
      <w:r w:rsidRPr="001B23EF">
        <w:rPr>
          <w:rFonts w:eastAsia="Arial" w:cs="Arial"/>
          <w:szCs w:val="24"/>
        </w:rPr>
        <w:t xml:space="preserve"> and malicious use by terrorist or organised criminal groups. </w:t>
      </w:r>
      <w:r w:rsidRPr="001B23EF">
        <w:rPr>
          <w:rFonts w:eastAsia="Times New Roman" w:cs="Arial"/>
          <w:szCs w:val="24"/>
          <w:lang w:eastAsia="en-GB"/>
        </w:rPr>
        <w:t xml:space="preserve">There are a significant number of hazardous materials we must be prepared to deal with ranging from different types of dangerous liquids to cylinders and chemicals. Our operational response arrangements to emergencies </w:t>
      </w:r>
      <w:r w:rsidR="00CF667C">
        <w:rPr>
          <w:rFonts w:eastAsia="Times New Roman" w:cs="Arial"/>
          <w:szCs w:val="24"/>
          <w:lang w:eastAsia="en-GB"/>
        </w:rPr>
        <w:t>i</w:t>
      </w:r>
      <w:r w:rsidRPr="001B23EF">
        <w:rPr>
          <w:rFonts w:eastAsia="Times New Roman" w:cs="Arial"/>
          <w:szCs w:val="24"/>
          <w:lang w:eastAsia="en-GB"/>
        </w:rPr>
        <w:t xml:space="preserve">nvolving </w:t>
      </w:r>
      <w:r w:rsidR="00EC4078">
        <w:rPr>
          <w:rFonts w:eastAsia="Times New Roman" w:cs="Arial"/>
          <w:szCs w:val="24"/>
          <w:lang w:eastAsia="en-GB"/>
        </w:rPr>
        <w:t>h</w:t>
      </w:r>
      <w:r w:rsidRPr="001B23EF">
        <w:rPr>
          <w:rFonts w:eastAsia="Times New Roman" w:cs="Arial"/>
          <w:szCs w:val="24"/>
          <w:lang w:eastAsia="en-GB"/>
        </w:rPr>
        <w:t xml:space="preserve">azardous </w:t>
      </w:r>
      <w:r w:rsidR="00EC4078">
        <w:rPr>
          <w:rFonts w:eastAsia="Times New Roman" w:cs="Arial"/>
          <w:szCs w:val="24"/>
          <w:lang w:eastAsia="en-GB"/>
        </w:rPr>
        <w:t>m</w:t>
      </w:r>
      <w:r w:rsidRPr="001B23EF">
        <w:rPr>
          <w:rFonts w:eastAsia="Times New Roman" w:cs="Arial"/>
          <w:szCs w:val="24"/>
          <w:lang w:eastAsia="en-GB"/>
        </w:rPr>
        <w:t xml:space="preserve">aterials will continue to provide equipment and training so we can effectively deal with these incident types. This will include training our operational crews and incident commanders and specialist hazmat and environmental protection officers to ensure that they have the specialist skills, knowledge and understanding to ensure that all incidents are resolved safely, </w:t>
      </w:r>
      <w:r w:rsidR="006C390A" w:rsidRPr="001B23EF">
        <w:rPr>
          <w:rFonts w:eastAsia="Times New Roman" w:cs="Arial"/>
          <w:szCs w:val="24"/>
          <w:lang w:eastAsia="en-GB"/>
        </w:rPr>
        <w:t>efficiently,</w:t>
      </w:r>
      <w:r w:rsidRPr="001B23EF">
        <w:rPr>
          <w:rFonts w:eastAsia="Times New Roman" w:cs="Arial"/>
          <w:szCs w:val="24"/>
          <w:lang w:eastAsia="en-GB"/>
        </w:rPr>
        <w:t xml:space="preserve"> and effectively.</w:t>
      </w:r>
    </w:p>
    <w:tbl>
      <w:tblPr>
        <w:tblStyle w:val="TableGrid"/>
        <w:tblW w:w="0" w:type="auto"/>
        <w:tblLook w:val="04A0" w:firstRow="1" w:lastRow="0" w:firstColumn="1" w:lastColumn="0" w:noHBand="0" w:noVBand="1"/>
      </w:tblPr>
      <w:tblGrid>
        <w:gridCol w:w="4508"/>
        <w:gridCol w:w="4508"/>
      </w:tblGrid>
      <w:tr w:rsidR="00103F99" w:rsidRPr="001B23EF" w14:paraId="04FB0786" w14:textId="77777777" w:rsidTr="00104752">
        <w:tc>
          <w:tcPr>
            <w:tcW w:w="4508" w:type="dxa"/>
          </w:tcPr>
          <w:p w14:paraId="69D69E4D" w14:textId="77777777" w:rsidR="00103F99" w:rsidRPr="001B23EF" w:rsidRDefault="00103F99" w:rsidP="00D3754A">
            <w:pPr>
              <w:rPr>
                <w:rFonts w:cs="Arial"/>
                <w:b/>
                <w:bCs/>
                <w:szCs w:val="24"/>
              </w:rPr>
            </w:pPr>
            <w:r w:rsidRPr="001B23EF">
              <w:rPr>
                <w:rFonts w:cs="Arial"/>
                <w:b/>
                <w:bCs/>
                <w:szCs w:val="24"/>
              </w:rPr>
              <w:t>Resource response to incident type</w:t>
            </w:r>
          </w:p>
        </w:tc>
        <w:tc>
          <w:tcPr>
            <w:tcW w:w="4508" w:type="dxa"/>
          </w:tcPr>
          <w:p w14:paraId="6983EBD4" w14:textId="77777777" w:rsidR="00103F99" w:rsidRPr="001B23EF" w:rsidRDefault="00103F99" w:rsidP="00D3754A">
            <w:pPr>
              <w:rPr>
                <w:rFonts w:cs="Arial"/>
                <w:b/>
                <w:bCs/>
                <w:szCs w:val="24"/>
              </w:rPr>
            </w:pPr>
            <w:r w:rsidRPr="001B23EF">
              <w:rPr>
                <w:rFonts w:cs="Arial"/>
                <w:b/>
                <w:bCs/>
                <w:szCs w:val="24"/>
              </w:rPr>
              <w:t>Resource allocation</w:t>
            </w:r>
          </w:p>
        </w:tc>
      </w:tr>
      <w:tr w:rsidR="00103F99" w:rsidRPr="001B23EF" w14:paraId="2E5CB309" w14:textId="77777777" w:rsidTr="00104752">
        <w:tc>
          <w:tcPr>
            <w:tcW w:w="4508" w:type="dxa"/>
          </w:tcPr>
          <w:p w14:paraId="2D5C5B8D" w14:textId="4B4DEB84" w:rsidR="00103F99" w:rsidRPr="001B23EF" w:rsidRDefault="00103F99" w:rsidP="00D3754A">
            <w:pPr>
              <w:rPr>
                <w:rFonts w:cs="Arial"/>
                <w:szCs w:val="24"/>
              </w:rPr>
            </w:pPr>
            <w:r w:rsidRPr="001B23EF">
              <w:rPr>
                <w:rFonts w:cs="Arial"/>
                <w:szCs w:val="24"/>
              </w:rPr>
              <w:t xml:space="preserve">Fire </w:t>
            </w:r>
            <w:r w:rsidR="00EC4078">
              <w:rPr>
                <w:rFonts w:cs="Arial"/>
                <w:szCs w:val="24"/>
              </w:rPr>
              <w:t>a</w:t>
            </w:r>
            <w:r w:rsidRPr="001B23EF">
              <w:rPr>
                <w:rFonts w:cs="Arial"/>
                <w:szCs w:val="24"/>
              </w:rPr>
              <w:t>ppliances</w:t>
            </w:r>
          </w:p>
        </w:tc>
        <w:tc>
          <w:tcPr>
            <w:tcW w:w="4508" w:type="dxa"/>
          </w:tcPr>
          <w:p w14:paraId="4B30E8B8" w14:textId="77777777" w:rsidR="00103F99" w:rsidRPr="001B23EF" w:rsidRDefault="00103F99" w:rsidP="00D3754A">
            <w:pPr>
              <w:rPr>
                <w:rFonts w:cs="Arial"/>
                <w:szCs w:val="24"/>
              </w:rPr>
            </w:pPr>
            <w:r w:rsidRPr="001B23EF">
              <w:rPr>
                <w:rFonts w:cs="Arial"/>
                <w:szCs w:val="24"/>
              </w:rPr>
              <w:t>58 across Lancashire</w:t>
            </w:r>
          </w:p>
        </w:tc>
      </w:tr>
      <w:tr w:rsidR="00C46624" w:rsidRPr="001B23EF" w14:paraId="02D39690" w14:textId="77777777" w:rsidTr="00104752">
        <w:tc>
          <w:tcPr>
            <w:tcW w:w="4508" w:type="dxa"/>
          </w:tcPr>
          <w:p w14:paraId="354D3218" w14:textId="0693798F" w:rsidR="00C46624" w:rsidRPr="001B23EF" w:rsidRDefault="00C46624" w:rsidP="00D3754A">
            <w:pPr>
              <w:rPr>
                <w:rFonts w:cs="Arial"/>
                <w:szCs w:val="24"/>
              </w:rPr>
            </w:pPr>
            <w:r w:rsidRPr="001B23EF">
              <w:rPr>
                <w:rFonts w:cs="Arial"/>
                <w:szCs w:val="24"/>
              </w:rPr>
              <w:t xml:space="preserve">Hazardous </w:t>
            </w:r>
            <w:r w:rsidR="00EC4078">
              <w:rPr>
                <w:rFonts w:cs="Arial"/>
                <w:szCs w:val="24"/>
              </w:rPr>
              <w:t>m</w:t>
            </w:r>
            <w:r w:rsidRPr="001B23EF">
              <w:rPr>
                <w:rFonts w:cs="Arial"/>
                <w:szCs w:val="24"/>
              </w:rPr>
              <w:t xml:space="preserve">aterial </w:t>
            </w:r>
            <w:r w:rsidR="00EC4078">
              <w:rPr>
                <w:rFonts w:cs="Arial"/>
                <w:szCs w:val="24"/>
              </w:rPr>
              <w:t>u</w:t>
            </w:r>
            <w:r w:rsidRPr="001B23EF">
              <w:rPr>
                <w:rFonts w:cs="Arial"/>
                <w:szCs w:val="24"/>
              </w:rPr>
              <w:t>nits</w:t>
            </w:r>
          </w:p>
        </w:tc>
        <w:tc>
          <w:tcPr>
            <w:tcW w:w="4508" w:type="dxa"/>
          </w:tcPr>
          <w:p w14:paraId="6D8783AE" w14:textId="50D68C26" w:rsidR="00C46624" w:rsidRPr="001B23EF" w:rsidRDefault="006D2448" w:rsidP="00D3754A">
            <w:pPr>
              <w:rPr>
                <w:rFonts w:cs="Arial"/>
                <w:szCs w:val="24"/>
              </w:rPr>
            </w:pPr>
            <w:r>
              <w:rPr>
                <w:rFonts w:cs="Arial"/>
                <w:szCs w:val="24"/>
              </w:rPr>
              <w:t>1</w:t>
            </w:r>
            <w:r w:rsidR="00C46624" w:rsidRPr="001B23EF">
              <w:rPr>
                <w:rFonts w:cs="Arial"/>
                <w:szCs w:val="24"/>
              </w:rPr>
              <w:t xml:space="preserve"> placed strategically within Lancashire</w:t>
            </w:r>
          </w:p>
        </w:tc>
      </w:tr>
      <w:tr w:rsidR="00103F99" w:rsidRPr="001B23EF" w14:paraId="5C1608D4" w14:textId="77777777" w:rsidTr="00104752">
        <w:tc>
          <w:tcPr>
            <w:tcW w:w="4508" w:type="dxa"/>
          </w:tcPr>
          <w:p w14:paraId="3846368F" w14:textId="3303AE59" w:rsidR="00103F99" w:rsidRPr="001B23EF" w:rsidRDefault="00103F99" w:rsidP="00D3754A">
            <w:pPr>
              <w:rPr>
                <w:rFonts w:cs="Arial"/>
                <w:szCs w:val="24"/>
              </w:rPr>
            </w:pPr>
            <w:r w:rsidRPr="001B23EF">
              <w:rPr>
                <w:rFonts w:cs="Arial"/>
                <w:szCs w:val="24"/>
              </w:rPr>
              <w:t xml:space="preserve">Command </w:t>
            </w:r>
            <w:r w:rsidR="0034687E">
              <w:rPr>
                <w:rFonts w:cs="Arial"/>
                <w:szCs w:val="24"/>
              </w:rPr>
              <w:t>u</w:t>
            </w:r>
            <w:r w:rsidRPr="001B23EF">
              <w:rPr>
                <w:rFonts w:cs="Arial"/>
                <w:szCs w:val="24"/>
              </w:rPr>
              <w:t>nits</w:t>
            </w:r>
            <w:r w:rsidR="005B4E51">
              <w:rPr>
                <w:rFonts w:cs="Arial"/>
                <w:szCs w:val="24"/>
              </w:rPr>
              <w:t xml:space="preserve"> &amp; Command support unit</w:t>
            </w:r>
          </w:p>
        </w:tc>
        <w:tc>
          <w:tcPr>
            <w:tcW w:w="4508" w:type="dxa"/>
          </w:tcPr>
          <w:p w14:paraId="78A7E556" w14:textId="2F446007" w:rsidR="00103F99" w:rsidRPr="001B23EF" w:rsidRDefault="005B4E51" w:rsidP="00D3754A">
            <w:pPr>
              <w:rPr>
                <w:rFonts w:cs="Arial"/>
                <w:szCs w:val="24"/>
              </w:rPr>
            </w:pPr>
            <w:r>
              <w:rPr>
                <w:rFonts w:cs="Arial"/>
                <w:szCs w:val="24"/>
              </w:rPr>
              <w:t>3</w:t>
            </w:r>
            <w:r w:rsidR="00103F99" w:rsidRPr="001B23EF">
              <w:rPr>
                <w:rFonts w:cs="Arial"/>
                <w:szCs w:val="24"/>
              </w:rPr>
              <w:t xml:space="preserve"> placed strategically within Lancashire</w:t>
            </w:r>
          </w:p>
        </w:tc>
      </w:tr>
    </w:tbl>
    <w:p w14:paraId="768C60A0" w14:textId="77777777" w:rsidR="00C46624" w:rsidRDefault="00C46624" w:rsidP="001B20FC">
      <w:pPr>
        <w:spacing w:after="0"/>
        <w:rPr>
          <w:lang w:eastAsia="en-GB"/>
        </w:rPr>
      </w:pPr>
    </w:p>
    <w:p w14:paraId="6DD761D5" w14:textId="016B7048" w:rsidR="00E076D2" w:rsidRPr="00103F99" w:rsidRDefault="00E076D2" w:rsidP="00D3754A">
      <w:pPr>
        <w:pStyle w:val="Heading3"/>
        <w:spacing w:before="0" w:after="240"/>
        <w:rPr>
          <w:rFonts w:eastAsia="Times New Roman"/>
          <w:lang w:eastAsia="en-GB"/>
        </w:rPr>
      </w:pPr>
      <w:bookmarkStart w:id="33" w:name="_Toc189663465"/>
      <w:r w:rsidRPr="00103F99">
        <w:rPr>
          <w:rFonts w:eastAsia="Times New Roman"/>
          <w:lang w:eastAsia="en-GB"/>
        </w:rPr>
        <w:t xml:space="preserve">Specialist </w:t>
      </w:r>
      <w:r w:rsidR="00EC4078">
        <w:rPr>
          <w:rFonts w:eastAsia="Times New Roman"/>
          <w:lang w:eastAsia="en-GB"/>
        </w:rPr>
        <w:t>r</w:t>
      </w:r>
      <w:r w:rsidRPr="00103F99">
        <w:rPr>
          <w:rFonts w:eastAsia="Times New Roman"/>
          <w:lang w:eastAsia="en-GB"/>
        </w:rPr>
        <w:t xml:space="preserve">escue </w:t>
      </w:r>
      <w:r w:rsidR="00EC4078">
        <w:rPr>
          <w:rFonts w:eastAsia="Times New Roman"/>
          <w:lang w:eastAsia="en-GB"/>
        </w:rPr>
        <w:t>c</w:t>
      </w:r>
      <w:r w:rsidRPr="00103F99">
        <w:rPr>
          <w:rFonts w:eastAsia="Times New Roman"/>
          <w:lang w:eastAsia="en-GB"/>
        </w:rPr>
        <w:t>apability</w:t>
      </w:r>
      <w:bookmarkEnd w:id="33"/>
    </w:p>
    <w:p w14:paraId="7AD119D1" w14:textId="48759F07" w:rsidR="00E076D2" w:rsidRPr="001B23EF" w:rsidRDefault="00323FFC" w:rsidP="00D3754A">
      <w:pPr>
        <w:rPr>
          <w:rFonts w:eastAsia="Times New Roman" w:cs="Arial"/>
          <w:szCs w:val="24"/>
          <w:lang w:eastAsia="en-GB"/>
        </w:rPr>
      </w:pPr>
      <w:r>
        <w:rPr>
          <w:rFonts w:eastAsia="Times New Roman" w:cs="Arial"/>
          <w:szCs w:val="24"/>
          <w:lang w:eastAsia="en-GB"/>
        </w:rPr>
        <w:t>We</w:t>
      </w:r>
      <w:r w:rsidR="00E076D2" w:rsidRPr="001B23EF">
        <w:rPr>
          <w:rFonts w:eastAsia="Times New Roman" w:cs="Arial"/>
          <w:szCs w:val="24"/>
          <w:lang w:eastAsia="en-GB"/>
        </w:rPr>
        <w:t xml:space="preserve"> are equipped to deal with a range of more specialist risks which require a different response, </w:t>
      </w:r>
      <w:r w:rsidR="006C390A" w:rsidRPr="001B23EF">
        <w:rPr>
          <w:rFonts w:eastAsia="Times New Roman" w:cs="Arial"/>
          <w:szCs w:val="24"/>
          <w:lang w:eastAsia="en-GB"/>
        </w:rPr>
        <w:t>strategies,</w:t>
      </w:r>
      <w:r w:rsidR="00E076D2" w:rsidRPr="001B23EF">
        <w:rPr>
          <w:rFonts w:eastAsia="Times New Roman" w:cs="Arial"/>
          <w:szCs w:val="24"/>
          <w:lang w:eastAsia="en-GB"/>
        </w:rPr>
        <w:t xml:space="preserve"> and equipment. As such, </w:t>
      </w:r>
      <w:r>
        <w:rPr>
          <w:rFonts w:eastAsia="Times New Roman" w:cs="Arial"/>
          <w:szCs w:val="24"/>
          <w:lang w:eastAsia="en-GB"/>
        </w:rPr>
        <w:t>we</w:t>
      </w:r>
      <w:r w:rsidR="00E076D2" w:rsidRPr="001B23EF">
        <w:rPr>
          <w:rFonts w:eastAsia="Times New Roman" w:cs="Arial"/>
          <w:szCs w:val="24"/>
          <w:lang w:eastAsia="en-GB"/>
        </w:rPr>
        <w:t xml:space="preserve"> host and maintain an enhanced capability across the fleet to manage and deal with specialist rescue incidents. For example, rescues from water, search and rescue of collapsed structures, confined space operations, rescue of animals from water, ditches and mud, high line rope rescue operations, canine search procedures and lift rescues. Our operational response arrangements to specialist rescue emergencies will continue to maintain a high level of preparedness to respond using specialist equipment and specially trained staff. </w:t>
      </w:r>
    </w:p>
    <w:tbl>
      <w:tblPr>
        <w:tblStyle w:val="TableGrid"/>
        <w:tblW w:w="0" w:type="auto"/>
        <w:tblLook w:val="04A0" w:firstRow="1" w:lastRow="0" w:firstColumn="1" w:lastColumn="0" w:noHBand="0" w:noVBand="1"/>
      </w:tblPr>
      <w:tblGrid>
        <w:gridCol w:w="4508"/>
        <w:gridCol w:w="4508"/>
      </w:tblGrid>
      <w:tr w:rsidR="00103F99" w:rsidRPr="001B23EF" w14:paraId="5F28A3B9" w14:textId="77777777" w:rsidTr="00104752">
        <w:tc>
          <w:tcPr>
            <w:tcW w:w="4508" w:type="dxa"/>
          </w:tcPr>
          <w:p w14:paraId="4E021D1A" w14:textId="77777777" w:rsidR="00103F99" w:rsidRPr="001B23EF" w:rsidRDefault="00103F99" w:rsidP="00D3754A">
            <w:pPr>
              <w:rPr>
                <w:rFonts w:cs="Arial"/>
                <w:b/>
                <w:bCs/>
                <w:szCs w:val="24"/>
              </w:rPr>
            </w:pPr>
            <w:r w:rsidRPr="001B23EF">
              <w:rPr>
                <w:rFonts w:cs="Arial"/>
                <w:b/>
                <w:bCs/>
                <w:szCs w:val="24"/>
              </w:rPr>
              <w:t>Resource response to incident type</w:t>
            </w:r>
          </w:p>
        </w:tc>
        <w:tc>
          <w:tcPr>
            <w:tcW w:w="4508" w:type="dxa"/>
          </w:tcPr>
          <w:p w14:paraId="42234C08" w14:textId="77777777" w:rsidR="00103F99" w:rsidRPr="001B23EF" w:rsidRDefault="00103F99" w:rsidP="00D3754A">
            <w:pPr>
              <w:rPr>
                <w:rFonts w:cs="Arial"/>
                <w:b/>
                <w:bCs/>
                <w:szCs w:val="24"/>
              </w:rPr>
            </w:pPr>
            <w:r w:rsidRPr="001B23EF">
              <w:rPr>
                <w:rFonts w:cs="Arial"/>
                <w:b/>
                <w:bCs/>
                <w:szCs w:val="24"/>
              </w:rPr>
              <w:t>Resource allocation</w:t>
            </w:r>
          </w:p>
        </w:tc>
      </w:tr>
      <w:tr w:rsidR="00103F99" w:rsidRPr="001B23EF" w14:paraId="2241C1BF" w14:textId="77777777" w:rsidTr="00104752">
        <w:tc>
          <w:tcPr>
            <w:tcW w:w="4508" w:type="dxa"/>
          </w:tcPr>
          <w:p w14:paraId="351DE1B9" w14:textId="6C46C88B" w:rsidR="00103F99" w:rsidRPr="001B23EF" w:rsidRDefault="00103F99" w:rsidP="00D3754A">
            <w:pPr>
              <w:rPr>
                <w:rFonts w:cs="Arial"/>
                <w:szCs w:val="24"/>
              </w:rPr>
            </w:pPr>
            <w:r w:rsidRPr="001B23EF">
              <w:rPr>
                <w:rFonts w:cs="Arial"/>
                <w:szCs w:val="24"/>
              </w:rPr>
              <w:t xml:space="preserve">Fire </w:t>
            </w:r>
            <w:r w:rsidR="00EC4078">
              <w:rPr>
                <w:rFonts w:cs="Arial"/>
                <w:szCs w:val="24"/>
              </w:rPr>
              <w:t>a</w:t>
            </w:r>
            <w:r w:rsidRPr="001B23EF">
              <w:rPr>
                <w:rFonts w:cs="Arial"/>
                <w:szCs w:val="24"/>
              </w:rPr>
              <w:t>ppliances</w:t>
            </w:r>
          </w:p>
        </w:tc>
        <w:tc>
          <w:tcPr>
            <w:tcW w:w="4508" w:type="dxa"/>
          </w:tcPr>
          <w:p w14:paraId="5669572A" w14:textId="77777777" w:rsidR="00103F99" w:rsidRPr="001B23EF" w:rsidRDefault="00103F99" w:rsidP="00D3754A">
            <w:pPr>
              <w:rPr>
                <w:rFonts w:cs="Arial"/>
                <w:szCs w:val="24"/>
              </w:rPr>
            </w:pPr>
            <w:r w:rsidRPr="001B23EF">
              <w:rPr>
                <w:rFonts w:cs="Arial"/>
                <w:szCs w:val="24"/>
              </w:rPr>
              <w:t>58 across Lancashire</w:t>
            </w:r>
          </w:p>
        </w:tc>
      </w:tr>
      <w:tr w:rsidR="00C46624" w:rsidRPr="001B23EF" w14:paraId="4CA697BD" w14:textId="77777777" w:rsidTr="00104752">
        <w:tc>
          <w:tcPr>
            <w:tcW w:w="4508" w:type="dxa"/>
          </w:tcPr>
          <w:p w14:paraId="151F5A31" w14:textId="33F922EF" w:rsidR="00C46624" w:rsidRPr="001B23EF" w:rsidRDefault="00C46624" w:rsidP="00D3754A">
            <w:pPr>
              <w:rPr>
                <w:rFonts w:cs="Arial"/>
                <w:szCs w:val="24"/>
              </w:rPr>
            </w:pPr>
            <w:r w:rsidRPr="001B23EF">
              <w:rPr>
                <w:rFonts w:cs="Arial"/>
                <w:szCs w:val="24"/>
              </w:rPr>
              <w:t xml:space="preserve">Large </w:t>
            </w:r>
            <w:r w:rsidR="00EC4078">
              <w:rPr>
                <w:rFonts w:cs="Arial"/>
                <w:szCs w:val="24"/>
              </w:rPr>
              <w:t>a</w:t>
            </w:r>
            <w:r w:rsidRPr="001B23EF">
              <w:rPr>
                <w:rFonts w:cs="Arial"/>
                <w:szCs w:val="24"/>
              </w:rPr>
              <w:t xml:space="preserve">nimal </w:t>
            </w:r>
            <w:r w:rsidR="00EC4078">
              <w:rPr>
                <w:rFonts w:cs="Arial"/>
                <w:szCs w:val="24"/>
              </w:rPr>
              <w:t>r</w:t>
            </w:r>
            <w:r w:rsidRPr="001B23EF">
              <w:rPr>
                <w:rFonts w:cs="Arial"/>
                <w:szCs w:val="24"/>
              </w:rPr>
              <w:t xml:space="preserve">escue </w:t>
            </w:r>
            <w:r w:rsidR="00EC4078">
              <w:rPr>
                <w:rFonts w:cs="Arial"/>
                <w:szCs w:val="24"/>
              </w:rPr>
              <w:t>t</w:t>
            </w:r>
            <w:r w:rsidRPr="001B23EF">
              <w:rPr>
                <w:rFonts w:cs="Arial"/>
                <w:szCs w:val="24"/>
              </w:rPr>
              <w:t>eams</w:t>
            </w:r>
          </w:p>
        </w:tc>
        <w:tc>
          <w:tcPr>
            <w:tcW w:w="4508" w:type="dxa"/>
          </w:tcPr>
          <w:p w14:paraId="6ED3C12C" w14:textId="72886608" w:rsidR="00C46624" w:rsidRPr="001B23EF" w:rsidRDefault="00C46624" w:rsidP="00D3754A">
            <w:pPr>
              <w:rPr>
                <w:rFonts w:cs="Arial"/>
                <w:szCs w:val="24"/>
              </w:rPr>
            </w:pPr>
            <w:r w:rsidRPr="001B23EF">
              <w:rPr>
                <w:rFonts w:cs="Arial"/>
                <w:szCs w:val="24"/>
              </w:rPr>
              <w:t>6 placed strategically across Lancashire</w:t>
            </w:r>
          </w:p>
        </w:tc>
      </w:tr>
      <w:tr w:rsidR="00103F99" w:rsidRPr="001B23EF" w14:paraId="28B3688D" w14:textId="77777777" w:rsidTr="00104752">
        <w:tc>
          <w:tcPr>
            <w:tcW w:w="4508" w:type="dxa"/>
          </w:tcPr>
          <w:p w14:paraId="4FB28DE8" w14:textId="4F423739" w:rsidR="00103F99" w:rsidRPr="001B23EF" w:rsidRDefault="004647B3" w:rsidP="00D3754A">
            <w:pPr>
              <w:rPr>
                <w:rFonts w:cs="Arial"/>
                <w:szCs w:val="24"/>
              </w:rPr>
            </w:pPr>
            <w:r>
              <w:rPr>
                <w:rFonts w:cs="Arial"/>
                <w:szCs w:val="24"/>
              </w:rPr>
              <w:t>Heavy Rescue Units</w:t>
            </w:r>
          </w:p>
        </w:tc>
        <w:tc>
          <w:tcPr>
            <w:tcW w:w="4508" w:type="dxa"/>
          </w:tcPr>
          <w:p w14:paraId="0FFAEF1A" w14:textId="3A4D68FD" w:rsidR="00103F99" w:rsidRPr="001B23EF" w:rsidRDefault="004647B3" w:rsidP="00D3754A">
            <w:pPr>
              <w:rPr>
                <w:rFonts w:cs="Arial"/>
                <w:szCs w:val="24"/>
              </w:rPr>
            </w:pPr>
            <w:r>
              <w:rPr>
                <w:rFonts w:cs="Arial"/>
                <w:szCs w:val="24"/>
              </w:rPr>
              <w:t>2</w:t>
            </w:r>
            <w:r w:rsidR="00103F99" w:rsidRPr="001B23EF">
              <w:rPr>
                <w:rFonts w:cs="Arial"/>
                <w:szCs w:val="24"/>
              </w:rPr>
              <w:t xml:space="preserve"> </w:t>
            </w:r>
            <w:r w:rsidR="00C46624" w:rsidRPr="001B23EF">
              <w:rPr>
                <w:rFonts w:cs="Arial"/>
                <w:szCs w:val="24"/>
              </w:rPr>
              <w:t>c</w:t>
            </w:r>
            <w:r w:rsidR="00103F99" w:rsidRPr="001B23EF">
              <w:rPr>
                <w:rFonts w:cs="Arial"/>
                <w:szCs w:val="24"/>
              </w:rPr>
              <w:t xml:space="preserve">entrally located within Lancashire </w:t>
            </w:r>
          </w:p>
        </w:tc>
      </w:tr>
      <w:tr w:rsidR="00103F99" w:rsidRPr="001B23EF" w14:paraId="3D189E16" w14:textId="77777777" w:rsidTr="00104752">
        <w:tc>
          <w:tcPr>
            <w:tcW w:w="4508" w:type="dxa"/>
          </w:tcPr>
          <w:p w14:paraId="05BEB43B" w14:textId="3F4F0D9B" w:rsidR="00103F99" w:rsidRPr="001B23EF" w:rsidRDefault="00103F99" w:rsidP="00D3754A">
            <w:pPr>
              <w:rPr>
                <w:rFonts w:cs="Arial"/>
                <w:szCs w:val="24"/>
              </w:rPr>
            </w:pPr>
            <w:r w:rsidRPr="001B23EF">
              <w:rPr>
                <w:rFonts w:cs="Arial"/>
                <w:szCs w:val="24"/>
              </w:rPr>
              <w:t xml:space="preserve">Urban </w:t>
            </w:r>
            <w:r w:rsidR="00EC4078">
              <w:rPr>
                <w:rFonts w:cs="Arial"/>
                <w:szCs w:val="24"/>
              </w:rPr>
              <w:t>s</w:t>
            </w:r>
            <w:r w:rsidRPr="001B23EF">
              <w:rPr>
                <w:rFonts w:cs="Arial"/>
                <w:szCs w:val="24"/>
              </w:rPr>
              <w:t xml:space="preserve">earch and </w:t>
            </w:r>
            <w:r w:rsidR="00EC4078">
              <w:rPr>
                <w:rFonts w:cs="Arial"/>
                <w:szCs w:val="24"/>
              </w:rPr>
              <w:t>r</w:t>
            </w:r>
            <w:r w:rsidRPr="001B23EF">
              <w:rPr>
                <w:rFonts w:cs="Arial"/>
                <w:szCs w:val="24"/>
              </w:rPr>
              <w:t xml:space="preserve">escue </w:t>
            </w:r>
            <w:r w:rsidR="00EC4078">
              <w:rPr>
                <w:rFonts w:cs="Arial"/>
                <w:szCs w:val="24"/>
              </w:rPr>
              <w:t>t</w:t>
            </w:r>
            <w:r w:rsidRPr="001B23EF">
              <w:rPr>
                <w:rFonts w:cs="Arial"/>
                <w:szCs w:val="24"/>
              </w:rPr>
              <w:t>eam</w:t>
            </w:r>
          </w:p>
        </w:tc>
        <w:tc>
          <w:tcPr>
            <w:tcW w:w="4508" w:type="dxa"/>
          </w:tcPr>
          <w:p w14:paraId="0014E818" w14:textId="43B9BFCC" w:rsidR="00103F99" w:rsidRPr="001B23EF" w:rsidRDefault="00103F99" w:rsidP="00D3754A">
            <w:pPr>
              <w:rPr>
                <w:rFonts w:cs="Arial"/>
                <w:szCs w:val="24"/>
              </w:rPr>
            </w:pPr>
            <w:r w:rsidRPr="001B23EF">
              <w:rPr>
                <w:rFonts w:cs="Arial"/>
                <w:szCs w:val="24"/>
              </w:rPr>
              <w:t xml:space="preserve">2 </w:t>
            </w:r>
            <w:r w:rsidR="00C46624" w:rsidRPr="001B23EF">
              <w:rPr>
                <w:rFonts w:cs="Arial"/>
                <w:szCs w:val="24"/>
              </w:rPr>
              <w:t>t</w:t>
            </w:r>
            <w:r w:rsidRPr="001B23EF">
              <w:rPr>
                <w:rFonts w:cs="Arial"/>
                <w:szCs w:val="24"/>
              </w:rPr>
              <w:t>eams based centrally within Lancashire</w:t>
            </w:r>
          </w:p>
        </w:tc>
      </w:tr>
      <w:tr w:rsidR="006D2448" w:rsidRPr="001B23EF" w14:paraId="331C1E5A" w14:textId="77777777" w:rsidTr="00632EDC">
        <w:tc>
          <w:tcPr>
            <w:tcW w:w="4508" w:type="dxa"/>
            <w:shd w:val="clear" w:color="auto" w:fill="FFFFFF" w:themeFill="background1"/>
          </w:tcPr>
          <w:p w14:paraId="391B7EA6" w14:textId="6DA0BB52" w:rsidR="006D2448" w:rsidRPr="006C3B56" w:rsidRDefault="006D2448" w:rsidP="006D2448">
            <w:pPr>
              <w:rPr>
                <w:rFonts w:cs="Arial"/>
                <w:szCs w:val="24"/>
              </w:rPr>
            </w:pPr>
            <w:r w:rsidRPr="006C3B56">
              <w:rPr>
                <w:rFonts w:cs="Arial"/>
                <w:szCs w:val="24"/>
              </w:rPr>
              <w:t>Demountable specialist rescue pods (</w:t>
            </w:r>
            <w:r w:rsidR="00B63806" w:rsidRPr="006C3B56">
              <w:rPr>
                <w:rFonts w:cs="Arial"/>
                <w:szCs w:val="24"/>
              </w:rPr>
              <w:t xml:space="preserve">USAR </w:t>
            </w:r>
            <w:r w:rsidRPr="006C3B56">
              <w:rPr>
                <w:rFonts w:cs="Arial"/>
                <w:szCs w:val="24"/>
              </w:rPr>
              <w:t>roll on/roll off units)</w:t>
            </w:r>
          </w:p>
        </w:tc>
        <w:tc>
          <w:tcPr>
            <w:tcW w:w="4508" w:type="dxa"/>
            <w:shd w:val="clear" w:color="auto" w:fill="FFFFFF" w:themeFill="background1"/>
          </w:tcPr>
          <w:p w14:paraId="6ED66CE2" w14:textId="678736BA" w:rsidR="006D2448" w:rsidRPr="006C3B56" w:rsidRDefault="006D2448" w:rsidP="006D2448">
            <w:pPr>
              <w:rPr>
                <w:rFonts w:cs="Arial"/>
                <w:szCs w:val="24"/>
              </w:rPr>
            </w:pPr>
            <w:r w:rsidRPr="006C3B56">
              <w:rPr>
                <w:rFonts w:cs="Arial"/>
                <w:szCs w:val="24"/>
              </w:rPr>
              <w:t>centrally located within Lancashire</w:t>
            </w:r>
          </w:p>
        </w:tc>
      </w:tr>
      <w:tr w:rsidR="006D2448" w:rsidRPr="001B23EF" w14:paraId="0A92301C" w14:textId="77777777" w:rsidTr="00104752">
        <w:tc>
          <w:tcPr>
            <w:tcW w:w="4508" w:type="dxa"/>
          </w:tcPr>
          <w:p w14:paraId="21FA629F" w14:textId="70DBE2DA" w:rsidR="006D2448" w:rsidRPr="001B23EF" w:rsidRDefault="006D2448" w:rsidP="006D2448">
            <w:pPr>
              <w:rPr>
                <w:rFonts w:cs="Arial"/>
                <w:szCs w:val="24"/>
              </w:rPr>
            </w:pPr>
            <w:r w:rsidRPr="001B23EF">
              <w:rPr>
                <w:rFonts w:cs="Arial"/>
                <w:szCs w:val="24"/>
              </w:rPr>
              <w:t xml:space="preserve">Rope </w:t>
            </w:r>
            <w:r>
              <w:rPr>
                <w:rFonts w:cs="Arial"/>
                <w:szCs w:val="24"/>
              </w:rPr>
              <w:t>r</w:t>
            </w:r>
            <w:r w:rsidRPr="001B23EF">
              <w:rPr>
                <w:rFonts w:cs="Arial"/>
                <w:szCs w:val="24"/>
              </w:rPr>
              <w:t xml:space="preserve">escue </w:t>
            </w:r>
            <w:r>
              <w:rPr>
                <w:rFonts w:cs="Arial"/>
                <w:szCs w:val="24"/>
              </w:rPr>
              <w:t>t</w:t>
            </w:r>
            <w:r w:rsidRPr="001B23EF">
              <w:rPr>
                <w:rFonts w:cs="Arial"/>
                <w:szCs w:val="24"/>
              </w:rPr>
              <w:t>eam</w:t>
            </w:r>
          </w:p>
        </w:tc>
        <w:tc>
          <w:tcPr>
            <w:tcW w:w="4508" w:type="dxa"/>
          </w:tcPr>
          <w:p w14:paraId="1DA6297C" w14:textId="3E9AB810" w:rsidR="006D2448" w:rsidRPr="001B23EF" w:rsidRDefault="006D2448" w:rsidP="006D2448">
            <w:pPr>
              <w:rPr>
                <w:rFonts w:cs="Arial"/>
                <w:szCs w:val="24"/>
              </w:rPr>
            </w:pPr>
            <w:r w:rsidRPr="001B23EF">
              <w:rPr>
                <w:rFonts w:cs="Arial"/>
                <w:szCs w:val="24"/>
              </w:rPr>
              <w:t>1 strategically placed according to demand and risk</w:t>
            </w:r>
          </w:p>
        </w:tc>
      </w:tr>
      <w:tr w:rsidR="006D2448" w:rsidRPr="001B23EF" w14:paraId="0627864F" w14:textId="77777777" w:rsidTr="00104752">
        <w:tc>
          <w:tcPr>
            <w:tcW w:w="4508" w:type="dxa"/>
          </w:tcPr>
          <w:p w14:paraId="63FFAA19" w14:textId="593D174B" w:rsidR="006D2448" w:rsidRPr="001B23EF" w:rsidRDefault="006D2448" w:rsidP="006D2448">
            <w:pPr>
              <w:rPr>
                <w:rFonts w:cs="Arial"/>
                <w:szCs w:val="24"/>
              </w:rPr>
            </w:pPr>
            <w:r w:rsidRPr="001B23EF">
              <w:rPr>
                <w:rFonts w:cs="Arial"/>
                <w:szCs w:val="24"/>
              </w:rPr>
              <w:t xml:space="preserve">Canine </w:t>
            </w:r>
            <w:r>
              <w:rPr>
                <w:rFonts w:cs="Arial"/>
                <w:szCs w:val="24"/>
              </w:rPr>
              <w:t>p</w:t>
            </w:r>
            <w:r w:rsidRPr="001B23EF">
              <w:rPr>
                <w:rFonts w:cs="Arial"/>
                <w:szCs w:val="24"/>
              </w:rPr>
              <w:t>rovision</w:t>
            </w:r>
          </w:p>
        </w:tc>
        <w:tc>
          <w:tcPr>
            <w:tcW w:w="4508" w:type="dxa"/>
          </w:tcPr>
          <w:p w14:paraId="622D7D29" w14:textId="5952117E" w:rsidR="006D2448" w:rsidRPr="001B23EF" w:rsidRDefault="006D2448" w:rsidP="006D2448">
            <w:pPr>
              <w:rPr>
                <w:rFonts w:cs="Arial"/>
                <w:szCs w:val="24"/>
              </w:rPr>
            </w:pPr>
            <w:r w:rsidRPr="001B23EF">
              <w:rPr>
                <w:rFonts w:cs="Arial"/>
                <w:szCs w:val="24"/>
              </w:rPr>
              <w:t xml:space="preserve">Specialist </w:t>
            </w:r>
            <w:r>
              <w:rPr>
                <w:rFonts w:cs="Arial"/>
                <w:szCs w:val="24"/>
              </w:rPr>
              <w:t>c</w:t>
            </w:r>
            <w:r w:rsidRPr="001B23EF">
              <w:rPr>
                <w:rFonts w:cs="Arial"/>
                <w:szCs w:val="24"/>
              </w:rPr>
              <w:t>anine assets – all year round on-call capability</w:t>
            </w:r>
          </w:p>
        </w:tc>
      </w:tr>
      <w:tr w:rsidR="006D2448" w:rsidRPr="001B23EF" w14:paraId="6E09B3E1" w14:textId="77777777" w:rsidTr="00104752">
        <w:tc>
          <w:tcPr>
            <w:tcW w:w="4508" w:type="dxa"/>
          </w:tcPr>
          <w:p w14:paraId="747582C3" w14:textId="7CD3A91F" w:rsidR="006D2448" w:rsidRPr="001B23EF" w:rsidRDefault="006D2448" w:rsidP="006D2448">
            <w:pPr>
              <w:rPr>
                <w:rFonts w:cs="Arial"/>
                <w:szCs w:val="24"/>
              </w:rPr>
            </w:pPr>
            <w:r w:rsidRPr="001B23EF">
              <w:rPr>
                <w:rFonts w:cs="Arial"/>
                <w:szCs w:val="24"/>
              </w:rPr>
              <w:t xml:space="preserve">Command </w:t>
            </w:r>
            <w:r>
              <w:rPr>
                <w:rFonts w:cs="Arial"/>
                <w:szCs w:val="24"/>
              </w:rPr>
              <w:t>u</w:t>
            </w:r>
            <w:r w:rsidRPr="001B23EF">
              <w:rPr>
                <w:rFonts w:cs="Arial"/>
                <w:szCs w:val="24"/>
              </w:rPr>
              <w:t>nits</w:t>
            </w:r>
            <w:r>
              <w:rPr>
                <w:rFonts w:cs="Arial"/>
                <w:szCs w:val="24"/>
              </w:rPr>
              <w:t xml:space="preserve"> &amp; </w:t>
            </w:r>
            <w:r w:rsidR="00C118C1">
              <w:rPr>
                <w:rFonts w:cs="Arial"/>
                <w:szCs w:val="24"/>
              </w:rPr>
              <w:t>C</w:t>
            </w:r>
            <w:r>
              <w:rPr>
                <w:rFonts w:cs="Arial"/>
                <w:szCs w:val="24"/>
              </w:rPr>
              <w:t>ommand support unit</w:t>
            </w:r>
          </w:p>
        </w:tc>
        <w:tc>
          <w:tcPr>
            <w:tcW w:w="4508" w:type="dxa"/>
          </w:tcPr>
          <w:p w14:paraId="5B267956" w14:textId="6A27E9E8" w:rsidR="006D2448" w:rsidRPr="001B23EF" w:rsidRDefault="006D2448" w:rsidP="006D2448">
            <w:pPr>
              <w:rPr>
                <w:rFonts w:cs="Arial"/>
                <w:szCs w:val="24"/>
              </w:rPr>
            </w:pPr>
            <w:r>
              <w:rPr>
                <w:rFonts w:cs="Arial"/>
                <w:szCs w:val="24"/>
              </w:rPr>
              <w:t xml:space="preserve">3 </w:t>
            </w:r>
            <w:r w:rsidRPr="001B23EF">
              <w:rPr>
                <w:rFonts w:cs="Arial"/>
                <w:szCs w:val="24"/>
              </w:rPr>
              <w:t>placed strategically within Lancashire</w:t>
            </w:r>
          </w:p>
        </w:tc>
      </w:tr>
    </w:tbl>
    <w:p w14:paraId="4002007B" w14:textId="77777777" w:rsidR="00103F99" w:rsidRPr="00103F99" w:rsidRDefault="00103F99" w:rsidP="001B20FC">
      <w:pPr>
        <w:spacing w:after="0"/>
        <w:rPr>
          <w:rFonts w:eastAsia="Times New Roman" w:cs="Arial"/>
          <w:lang w:eastAsia="en-GB"/>
        </w:rPr>
      </w:pPr>
    </w:p>
    <w:p w14:paraId="42D8676E" w14:textId="01E36750" w:rsidR="00E076D2" w:rsidRPr="00103F99" w:rsidRDefault="00E076D2" w:rsidP="00D3754A">
      <w:pPr>
        <w:pStyle w:val="Heading3"/>
        <w:spacing w:after="240"/>
      </w:pPr>
      <w:bookmarkStart w:id="34" w:name="_Toc71095917"/>
      <w:bookmarkStart w:id="35" w:name="_Toc189663466"/>
      <w:r w:rsidRPr="00103F99">
        <w:t xml:space="preserve">Terrorist </w:t>
      </w:r>
      <w:r w:rsidR="00EC4078">
        <w:t>i</w:t>
      </w:r>
      <w:r w:rsidRPr="00103F99">
        <w:t>ncidents</w:t>
      </w:r>
      <w:bookmarkEnd w:id="35"/>
    </w:p>
    <w:p w14:paraId="20C24157" w14:textId="77777777" w:rsidR="00555EF8" w:rsidRDefault="00E076D2" w:rsidP="00D3754A">
      <w:pPr>
        <w:rPr>
          <w:rFonts w:cs="Arial"/>
          <w:szCs w:val="24"/>
        </w:rPr>
      </w:pPr>
      <w:r w:rsidRPr="001B23EF">
        <w:rPr>
          <w:rFonts w:cs="Arial"/>
          <w:szCs w:val="24"/>
        </w:rPr>
        <w:t xml:space="preserve">Terrorism presents a serious and sustained threat to the UK and UK’s interests abroad.  With the current threat from extremism means, the service remains vigilant and ready to respond. Due to the increase in terrorist attacks within the UK over recent years, </w:t>
      </w:r>
      <w:r w:rsidR="00D22B94">
        <w:rPr>
          <w:rFonts w:cs="Arial"/>
          <w:szCs w:val="24"/>
        </w:rPr>
        <w:t>we</w:t>
      </w:r>
      <w:r w:rsidRPr="001B23EF">
        <w:rPr>
          <w:rFonts w:cs="Arial"/>
          <w:szCs w:val="24"/>
        </w:rPr>
        <w:t xml:space="preserve"> are committed to the Marauding Terrorist Attack Joint Operating Principles (MTA JOPs) and as </w:t>
      </w:r>
      <w:proofErr w:type="gramStart"/>
      <w:r w:rsidRPr="001B23EF">
        <w:rPr>
          <w:rFonts w:cs="Arial"/>
          <w:szCs w:val="24"/>
        </w:rPr>
        <w:t>a</w:t>
      </w:r>
      <w:proofErr w:type="gramEnd"/>
      <w:r w:rsidRPr="001B23EF">
        <w:rPr>
          <w:rFonts w:cs="Arial"/>
          <w:szCs w:val="24"/>
        </w:rPr>
        <w:t xml:space="preserve"> </w:t>
      </w:r>
      <w:r w:rsidR="00D22B94">
        <w:rPr>
          <w:rFonts w:cs="Arial"/>
          <w:szCs w:val="24"/>
        </w:rPr>
        <w:t>FRS</w:t>
      </w:r>
      <w:r w:rsidRPr="001B23EF">
        <w:rPr>
          <w:rFonts w:cs="Arial"/>
          <w:szCs w:val="24"/>
        </w:rPr>
        <w:t xml:space="preserve"> will form part of a multi-agency response to </w:t>
      </w:r>
    </w:p>
    <w:p w14:paraId="66F9A94C" w14:textId="77777777" w:rsidR="00555EF8" w:rsidRDefault="00555EF8" w:rsidP="00D3754A">
      <w:pPr>
        <w:rPr>
          <w:rFonts w:cs="Arial"/>
          <w:szCs w:val="24"/>
        </w:rPr>
      </w:pPr>
    </w:p>
    <w:p w14:paraId="0304AE39" w14:textId="57515A15" w:rsidR="00E076D2" w:rsidRPr="001B23EF" w:rsidRDefault="00E076D2" w:rsidP="00D3754A">
      <w:pPr>
        <w:rPr>
          <w:rFonts w:cs="Arial"/>
          <w:szCs w:val="24"/>
        </w:rPr>
      </w:pPr>
      <w:r w:rsidRPr="001B23EF">
        <w:rPr>
          <w:rFonts w:cs="Arial"/>
          <w:szCs w:val="24"/>
        </w:rPr>
        <w:lastRenderedPageBreak/>
        <w:t xml:space="preserve">such events. </w:t>
      </w:r>
      <w:r w:rsidR="00D22B94">
        <w:rPr>
          <w:rFonts w:cs="Arial"/>
          <w:szCs w:val="24"/>
        </w:rPr>
        <w:t>We</w:t>
      </w:r>
      <w:r w:rsidRPr="001B23EF">
        <w:rPr>
          <w:rFonts w:cs="Arial"/>
          <w:szCs w:val="24"/>
        </w:rPr>
        <w:t xml:space="preserve"> </w:t>
      </w:r>
      <w:r w:rsidR="00D22B94" w:rsidRPr="001B23EF">
        <w:rPr>
          <w:rFonts w:cs="Arial"/>
          <w:szCs w:val="24"/>
        </w:rPr>
        <w:t>maintain</w:t>
      </w:r>
      <w:r w:rsidRPr="001B23EF">
        <w:rPr>
          <w:rFonts w:cs="Arial"/>
          <w:szCs w:val="24"/>
        </w:rPr>
        <w:t xml:space="preserve"> a cadre of </w:t>
      </w:r>
      <w:r w:rsidR="00DA045A">
        <w:rPr>
          <w:rFonts w:cs="Arial"/>
          <w:szCs w:val="24"/>
        </w:rPr>
        <w:t>n</w:t>
      </w:r>
      <w:r w:rsidRPr="001B23EF">
        <w:rPr>
          <w:rFonts w:cs="Arial"/>
          <w:szCs w:val="24"/>
        </w:rPr>
        <w:t xml:space="preserve">ational </w:t>
      </w:r>
      <w:r w:rsidR="00DA045A">
        <w:rPr>
          <w:rFonts w:cs="Arial"/>
          <w:szCs w:val="24"/>
        </w:rPr>
        <w:t>i</w:t>
      </w:r>
      <w:r w:rsidRPr="001B23EF">
        <w:rPr>
          <w:rFonts w:cs="Arial"/>
          <w:szCs w:val="24"/>
        </w:rPr>
        <w:t xml:space="preserve">nter-agency </w:t>
      </w:r>
      <w:r w:rsidR="00DA045A">
        <w:rPr>
          <w:rFonts w:cs="Arial"/>
          <w:szCs w:val="24"/>
        </w:rPr>
        <w:t>l</w:t>
      </w:r>
      <w:r w:rsidRPr="001B23EF">
        <w:rPr>
          <w:rFonts w:cs="Arial"/>
          <w:szCs w:val="24"/>
        </w:rPr>
        <w:t xml:space="preserve">iaison </w:t>
      </w:r>
      <w:r w:rsidR="00DA045A">
        <w:rPr>
          <w:rFonts w:cs="Arial"/>
          <w:szCs w:val="24"/>
        </w:rPr>
        <w:t>o</w:t>
      </w:r>
      <w:r w:rsidRPr="001B23EF">
        <w:rPr>
          <w:rFonts w:cs="Arial"/>
          <w:szCs w:val="24"/>
        </w:rPr>
        <w:t xml:space="preserve">fficers </w:t>
      </w:r>
      <w:r w:rsidR="00CF667C">
        <w:rPr>
          <w:rFonts w:cs="Arial"/>
          <w:szCs w:val="24"/>
        </w:rPr>
        <w:t xml:space="preserve">(NILO) </w:t>
      </w:r>
      <w:r w:rsidRPr="001B23EF">
        <w:rPr>
          <w:rFonts w:cs="Arial"/>
          <w:szCs w:val="24"/>
        </w:rPr>
        <w:t xml:space="preserve">who have received in depth training in responding to terrorism. The </w:t>
      </w:r>
      <w:r w:rsidR="00DA045A">
        <w:rPr>
          <w:rFonts w:cs="Arial"/>
          <w:szCs w:val="24"/>
        </w:rPr>
        <w:t>s</w:t>
      </w:r>
      <w:r w:rsidRPr="001B23EF">
        <w:rPr>
          <w:rFonts w:cs="Arial"/>
          <w:szCs w:val="24"/>
        </w:rPr>
        <w:t>ervice also maintains close links with Lancashire Constabulary and Lancashire Resilience Forum partners to ensure that joint plans and ways of working are in place</w:t>
      </w:r>
      <w:r w:rsidR="00CF667C">
        <w:rPr>
          <w:rFonts w:cs="Arial"/>
          <w:szCs w:val="24"/>
        </w:rPr>
        <w:t>, in line with JESIP principles.</w:t>
      </w:r>
    </w:p>
    <w:tbl>
      <w:tblPr>
        <w:tblStyle w:val="TableGrid"/>
        <w:tblW w:w="0" w:type="auto"/>
        <w:tblLook w:val="04A0" w:firstRow="1" w:lastRow="0" w:firstColumn="1" w:lastColumn="0" w:noHBand="0" w:noVBand="1"/>
      </w:tblPr>
      <w:tblGrid>
        <w:gridCol w:w="4508"/>
        <w:gridCol w:w="4508"/>
      </w:tblGrid>
      <w:tr w:rsidR="00103F99" w:rsidRPr="001B23EF" w14:paraId="5D843E44" w14:textId="77777777" w:rsidTr="00104752">
        <w:tc>
          <w:tcPr>
            <w:tcW w:w="4508" w:type="dxa"/>
          </w:tcPr>
          <w:p w14:paraId="19F2B28E" w14:textId="685C050F" w:rsidR="00103F99" w:rsidRPr="001B23EF" w:rsidRDefault="00103F99" w:rsidP="00D3754A">
            <w:pPr>
              <w:rPr>
                <w:rFonts w:cs="Arial"/>
                <w:b/>
                <w:bCs/>
                <w:szCs w:val="24"/>
              </w:rPr>
            </w:pPr>
            <w:r w:rsidRPr="001B23EF">
              <w:rPr>
                <w:rFonts w:cs="Arial"/>
                <w:b/>
                <w:bCs/>
                <w:szCs w:val="24"/>
              </w:rPr>
              <w:t>Resource response to incident type</w:t>
            </w:r>
          </w:p>
        </w:tc>
        <w:tc>
          <w:tcPr>
            <w:tcW w:w="4508" w:type="dxa"/>
          </w:tcPr>
          <w:p w14:paraId="0EB8AAFC" w14:textId="77777777" w:rsidR="00103F99" w:rsidRPr="001B23EF" w:rsidRDefault="00103F99" w:rsidP="00D3754A">
            <w:pPr>
              <w:rPr>
                <w:rFonts w:cs="Arial"/>
                <w:b/>
                <w:bCs/>
                <w:szCs w:val="24"/>
              </w:rPr>
            </w:pPr>
            <w:r w:rsidRPr="001B23EF">
              <w:rPr>
                <w:rFonts w:cs="Arial"/>
                <w:b/>
                <w:bCs/>
                <w:szCs w:val="24"/>
              </w:rPr>
              <w:t>Resource allocation</w:t>
            </w:r>
          </w:p>
        </w:tc>
      </w:tr>
      <w:tr w:rsidR="00103F99" w:rsidRPr="001B23EF" w14:paraId="251EF6EA" w14:textId="77777777" w:rsidTr="00104752">
        <w:tc>
          <w:tcPr>
            <w:tcW w:w="4508" w:type="dxa"/>
          </w:tcPr>
          <w:p w14:paraId="3555A3CD" w14:textId="774E6A5B" w:rsidR="00103F99" w:rsidRPr="001B23EF" w:rsidRDefault="00103F99" w:rsidP="00D3754A">
            <w:pPr>
              <w:rPr>
                <w:rFonts w:cs="Arial"/>
                <w:szCs w:val="24"/>
              </w:rPr>
            </w:pPr>
            <w:r w:rsidRPr="001B23EF">
              <w:rPr>
                <w:rFonts w:cs="Arial"/>
                <w:szCs w:val="24"/>
              </w:rPr>
              <w:t xml:space="preserve">Fire </w:t>
            </w:r>
            <w:r w:rsidR="00DA045A">
              <w:rPr>
                <w:rFonts w:cs="Arial"/>
                <w:szCs w:val="24"/>
              </w:rPr>
              <w:t>a</w:t>
            </w:r>
            <w:r w:rsidRPr="001B23EF">
              <w:rPr>
                <w:rFonts w:cs="Arial"/>
                <w:szCs w:val="24"/>
              </w:rPr>
              <w:t>ppliances</w:t>
            </w:r>
          </w:p>
        </w:tc>
        <w:tc>
          <w:tcPr>
            <w:tcW w:w="4508" w:type="dxa"/>
          </w:tcPr>
          <w:p w14:paraId="3179B4EF" w14:textId="77777777" w:rsidR="00103F99" w:rsidRPr="001B23EF" w:rsidRDefault="00103F99" w:rsidP="00D3754A">
            <w:pPr>
              <w:rPr>
                <w:rFonts w:cs="Arial"/>
                <w:szCs w:val="24"/>
              </w:rPr>
            </w:pPr>
            <w:r w:rsidRPr="001B23EF">
              <w:rPr>
                <w:rFonts w:cs="Arial"/>
                <w:szCs w:val="24"/>
              </w:rPr>
              <w:t>58 across Lancashire</w:t>
            </w:r>
          </w:p>
        </w:tc>
      </w:tr>
      <w:tr w:rsidR="00103F99" w:rsidRPr="001B23EF" w14:paraId="4BDC04A5" w14:textId="77777777" w:rsidTr="00104752">
        <w:tc>
          <w:tcPr>
            <w:tcW w:w="4508" w:type="dxa"/>
          </w:tcPr>
          <w:p w14:paraId="2FF32A6D" w14:textId="2CD3D6F1" w:rsidR="00103F99" w:rsidRPr="001B23EF" w:rsidRDefault="004647B3" w:rsidP="00D3754A">
            <w:pPr>
              <w:rPr>
                <w:rFonts w:cs="Arial"/>
                <w:szCs w:val="24"/>
              </w:rPr>
            </w:pPr>
            <w:r>
              <w:rPr>
                <w:rFonts w:cs="Arial"/>
                <w:szCs w:val="24"/>
              </w:rPr>
              <w:t>Heavy Rescue</w:t>
            </w:r>
            <w:r w:rsidR="00103F99" w:rsidRPr="001B23EF">
              <w:rPr>
                <w:rFonts w:cs="Arial"/>
                <w:szCs w:val="24"/>
              </w:rPr>
              <w:t xml:space="preserve"> Unit</w:t>
            </w:r>
            <w:r>
              <w:rPr>
                <w:rFonts w:cs="Arial"/>
                <w:szCs w:val="24"/>
              </w:rPr>
              <w:t>s</w:t>
            </w:r>
          </w:p>
        </w:tc>
        <w:tc>
          <w:tcPr>
            <w:tcW w:w="4508" w:type="dxa"/>
          </w:tcPr>
          <w:p w14:paraId="1EAF7303" w14:textId="55E9A654" w:rsidR="00103F99" w:rsidRPr="001B23EF" w:rsidRDefault="004647B3" w:rsidP="00D3754A">
            <w:pPr>
              <w:rPr>
                <w:rFonts w:cs="Arial"/>
                <w:szCs w:val="24"/>
              </w:rPr>
            </w:pPr>
            <w:r>
              <w:rPr>
                <w:rFonts w:cs="Arial"/>
                <w:szCs w:val="24"/>
              </w:rPr>
              <w:t>2</w:t>
            </w:r>
            <w:r w:rsidR="008D7BDD" w:rsidRPr="001B23EF">
              <w:rPr>
                <w:rFonts w:cs="Arial"/>
                <w:szCs w:val="24"/>
              </w:rPr>
              <w:t>,</w:t>
            </w:r>
            <w:r w:rsidR="00103F99" w:rsidRPr="001B23EF">
              <w:rPr>
                <w:rFonts w:cs="Arial"/>
                <w:szCs w:val="24"/>
              </w:rPr>
              <w:t xml:space="preserve"> </w:t>
            </w:r>
            <w:r w:rsidR="008D7BDD" w:rsidRPr="001B23EF">
              <w:rPr>
                <w:rFonts w:cs="Arial"/>
                <w:szCs w:val="24"/>
              </w:rPr>
              <w:t>c</w:t>
            </w:r>
            <w:r w:rsidR="00103F99" w:rsidRPr="001B23EF">
              <w:rPr>
                <w:rFonts w:cs="Arial"/>
                <w:szCs w:val="24"/>
              </w:rPr>
              <w:t xml:space="preserve">entrally located within Lancashire </w:t>
            </w:r>
          </w:p>
        </w:tc>
      </w:tr>
      <w:tr w:rsidR="00103F99" w:rsidRPr="001B23EF" w14:paraId="3565A5E3" w14:textId="77777777" w:rsidTr="00104752">
        <w:tc>
          <w:tcPr>
            <w:tcW w:w="4508" w:type="dxa"/>
          </w:tcPr>
          <w:p w14:paraId="52AAFD84" w14:textId="73A93C4E" w:rsidR="00103F99" w:rsidRPr="001B23EF" w:rsidRDefault="00103F99" w:rsidP="00D3754A">
            <w:pPr>
              <w:rPr>
                <w:rFonts w:cs="Arial"/>
                <w:szCs w:val="24"/>
              </w:rPr>
            </w:pPr>
            <w:r w:rsidRPr="001B23EF">
              <w:rPr>
                <w:rFonts w:cs="Arial"/>
                <w:szCs w:val="24"/>
              </w:rPr>
              <w:t xml:space="preserve">Urban </w:t>
            </w:r>
            <w:r w:rsidR="00DA045A">
              <w:rPr>
                <w:rFonts w:cs="Arial"/>
                <w:szCs w:val="24"/>
              </w:rPr>
              <w:t>s</w:t>
            </w:r>
            <w:r w:rsidRPr="001B23EF">
              <w:rPr>
                <w:rFonts w:cs="Arial"/>
                <w:szCs w:val="24"/>
              </w:rPr>
              <w:t xml:space="preserve">earch and </w:t>
            </w:r>
            <w:r w:rsidR="00DA045A">
              <w:rPr>
                <w:rFonts w:cs="Arial"/>
                <w:szCs w:val="24"/>
              </w:rPr>
              <w:t>r</w:t>
            </w:r>
            <w:r w:rsidRPr="001B23EF">
              <w:rPr>
                <w:rFonts w:cs="Arial"/>
                <w:szCs w:val="24"/>
              </w:rPr>
              <w:t xml:space="preserve">escue </w:t>
            </w:r>
            <w:r w:rsidR="00DA045A">
              <w:rPr>
                <w:rFonts w:cs="Arial"/>
                <w:szCs w:val="24"/>
              </w:rPr>
              <w:t>t</w:t>
            </w:r>
            <w:r w:rsidRPr="001B23EF">
              <w:rPr>
                <w:rFonts w:cs="Arial"/>
                <w:szCs w:val="24"/>
              </w:rPr>
              <w:t>eam</w:t>
            </w:r>
          </w:p>
        </w:tc>
        <w:tc>
          <w:tcPr>
            <w:tcW w:w="4508" w:type="dxa"/>
          </w:tcPr>
          <w:p w14:paraId="04CC870D" w14:textId="5A7F98F3" w:rsidR="00103F99" w:rsidRPr="001B23EF" w:rsidRDefault="00103F99" w:rsidP="00D3754A">
            <w:pPr>
              <w:rPr>
                <w:rFonts w:cs="Arial"/>
                <w:szCs w:val="24"/>
              </w:rPr>
            </w:pPr>
            <w:r w:rsidRPr="001B23EF">
              <w:rPr>
                <w:rFonts w:cs="Arial"/>
                <w:szCs w:val="24"/>
              </w:rPr>
              <w:t xml:space="preserve">2 </w:t>
            </w:r>
            <w:r w:rsidR="00DA045A">
              <w:rPr>
                <w:rFonts w:cs="Arial"/>
                <w:szCs w:val="24"/>
              </w:rPr>
              <w:t>t</w:t>
            </w:r>
            <w:r w:rsidRPr="001B23EF">
              <w:rPr>
                <w:rFonts w:cs="Arial"/>
                <w:szCs w:val="24"/>
              </w:rPr>
              <w:t>eams centrally within Lancashire</w:t>
            </w:r>
          </w:p>
        </w:tc>
      </w:tr>
      <w:tr w:rsidR="006D2448" w:rsidRPr="001B23EF" w14:paraId="04CD8A1D" w14:textId="77777777" w:rsidTr="00632EDC">
        <w:tc>
          <w:tcPr>
            <w:tcW w:w="4508" w:type="dxa"/>
          </w:tcPr>
          <w:p w14:paraId="7A90A19D" w14:textId="1C0B47A5" w:rsidR="006D2448" w:rsidRPr="006C3B56" w:rsidRDefault="006D2448" w:rsidP="006D2448">
            <w:pPr>
              <w:rPr>
                <w:rFonts w:cs="Arial"/>
                <w:szCs w:val="24"/>
              </w:rPr>
            </w:pPr>
            <w:r w:rsidRPr="006C3B56">
              <w:rPr>
                <w:rFonts w:cs="Arial"/>
                <w:szCs w:val="24"/>
              </w:rPr>
              <w:t>Demountable specialist rescue pods (</w:t>
            </w:r>
            <w:r w:rsidR="00B63806" w:rsidRPr="006C3B56">
              <w:rPr>
                <w:rFonts w:cs="Arial"/>
                <w:szCs w:val="24"/>
              </w:rPr>
              <w:t xml:space="preserve">USAR </w:t>
            </w:r>
            <w:r w:rsidRPr="006C3B56">
              <w:rPr>
                <w:rFonts w:cs="Arial"/>
                <w:szCs w:val="24"/>
              </w:rPr>
              <w:t>roll on/ roll off units)</w:t>
            </w:r>
          </w:p>
        </w:tc>
        <w:tc>
          <w:tcPr>
            <w:tcW w:w="4508" w:type="dxa"/>
          </w:tcPr>
          <w:p w14:paraId="1995042A" w14:textId="6E563A51" w:rsidR="006D2448" w:rsidRPr="006C3B56" w:rsidRDefault="006D2448" w:rsidP="006D2448">
            <w:pPr>
              <w:rPr>
                <w:rFonts w:cs="Arial"/>
                <w:szCs w:val="24"/>
              </w:rPr>
            </w:pPr>
            <w:r w:rsidRPr="006C3B56">
              <w:rPr>
                <w:rFonts w:cs="Arial"/>
                <w:szCs w:val="24"/>
              </w:rPr>
              <w:t>centrally located within Lancashire</w:t>
            </w:r>
            <w:r w:rsidRPr="006C3B56" w:rsidDel="006D2448">
              <w:rPr>
                <w:rFonts w:cs="Arial"/>
                <w:szCs w:val="24"/>
              </w:rPr>
              <w:t xml:space="preserve"> </w:t>
            </w:r>
          </w:p>
        </w:tc>
      </w:tr>
      <w:tr w:rsidR="006D2448" w:rsidRPr="001B23EF" w14:paraId="40FA4876" w14:textId="77777777" w:rsidTr="00104752">
        <w:tc>
          <w:tcPr>
            <w:tcW w:w="4508" w:type="dxa"/>
          </w:tcPr>
          <w:p w14:paraId="47F0E7E9" w14:textId="22852A89" w:rsidR="006D2448" w:rsidRPr="001B23EF" w:rsidRDefault="006D2448" w:rsidP="006D2448">
            <w:pPr>
              <w:rPr>
                <w:rFonts w:cs="Arial"/>
                <w:szCs w:val="24"/>
              </w:rPr>
            </w:pPr>
            <w:r w:rsidRPr="001B23EF">
              <w:rPr>
                <w:rFonts w:cs="Arial"/>
                <w:szCs w:val="24"/>
              </w:rPr>
              <w:t xml:space="preserve">Canine </w:t>
            </w:r>
            <w:r>
              <w:rPr>
                <w:rFonts w:cs="Arial"/>
                <w:szCs w:val="24"/>
              </w:rPr>
              <w:t>p</w:t>
            </w:r>
            <w:r w:rsidRPr="001B23EF">
              <w:rPr>
                <w:rFonts w:cs="Arial"/>
                <w:szCs w:val="24"/>
              </w:rPr>
              <w:t>rovision</w:t>
            </w:r>
          </w:p>
        </w:tc>
        <w:tc>
          <w:tcPr>
            <w:tcW w:w="4508" w:type="dxa"/>
          </w:tcPr>
          <w:p w14:paraId="7FFDA6F0" w14:textId="72B8D388" w:rsidR="006D2448" w:rsidRPr="001B23EF" w:rsidRDefault="006D2448" w:rsidP="006D2448">
            <w:pPr>
              <w:rPr>
                <w:rFonts w:cs="Arial"/>
                <w:szCs w:val="24"/>
              </w:rPr>
            </w:pPr>
            <w:r w:rsidRPr="001B23EF">
              <w:rPr>
                <w:rFonts w:cs="Arial"/>
                <w:szCs w:val="24"/>
              </w:rPr>
              <w:t xml:space="preserve">Specialist </w:t>
            </w:r>
            <w:r>
              <w:rPr>
                <w:rFonts w:cs="Arial"/>
                <w:szCs w:val="24"/>
              </w:rPr>
              <w:t>c</w:t>
            </w:r>
            <w:r w:rsidRPr="001B23EF">
              <w:rPr>
                <w:rFonts w:cs="Arial"/>
                <w:szCs w:val="24"/>
              </w:rPr>
              <w:t>anine assets – all year round on-call capability</w:t>
            </w:r>
          </w:p>
        </w:tc>
      </w:tr>
      <w:tr w:rsidR="006D2448" w:rsidRPr="001B23EF" w14:paraId="0B42D8CC" w14:textId="77777777" w:rsidTr="00104752">
        <w:tc>
          <w:tcPr>
            <w:tcW w:w="4508" w:type="dxa"/>
          </w:tcPr>
          <w:p w14:paraId="41A675B1" w14:textId="6931690C" w:rsidR="006D2448" w:rsidRPr="001B23EF" w:rsidRDefault="006D2448" w:rsidP="006D2448">
            <w:pPr>
              <w:rPr>
                <w:rFonts w:cs="Arial"/>
                <w:szCs w:val="24"/>
              </w:rPr>
            </w:pPr>
            <w:r w:rsidRPr="001B23EF">
              <w:rPr>
                <w:rFonts w:cs="Arial"/>
                <w:szCs w:val="24"/>
              </w:rPr>
              <w:t xml:space="preserve">Command </w:t>
            </w:r>
            <w:r>
              <w:rPr>
                <w:rFonts w:cs="Arial"/>
                <w:szCs w:val="24"/>
              </w:rPr>
              <w:t>u</w:t>
            </w:r>
            <w:r w:rsidRPr="001B23EF">
              <w:rPr>
                <w:rFonts w:cs="Arial"/>
                <w:szCs w:val="24"/>
              </w:rPr>
              <w:t>nits</w:t>
            </w:r>
            <w:r>
              <w:rPr>
                <w:rFonts w:cs="Arial"/>
                <w:szCs w:val="24"/>
              </w:rPr>
              <w:t xml:space="preserve"> &amp; </w:t>
            </w:r>
            <w:r w:rsidR="00C118C1">
              <w:rPr>
                <w:rFonts w:cs="Arial"/>
                <w:szCs w:val="24"/>
              </w:rPr>
              <w:t>C</w:t>
            </w:r>
            <w:r>
              <w:rPr>
                <w:rFonts w:cs="Arial"/>
                <w:szCs w:val="24"/>
              </w:rPr>
              <w:t>ommand support unit</w:t>
            </w:r>
          </w:p>
        </w:tc>
        <w:tc>
          <w:tcPr>
            <w:tcW w:w="4508" w:type="dxa"/>
          </w:tcPr>
          <w:p w14:paraId="29FDDE38" w14:textId="18078615" w:rsidR="006D2448" w:rsidRPr="001B23EF" w:rsidRDefault="006D2448" w:rsidP="006D2448">
            <w:pPr>
              <w:rPr>
                <w:rFonts w:cs="Arial"/>
                <w:szCs w:val="24"/>
              </w:rPr>
            </w:pPr>
            <w:r>
              <w:rPr>
                <w:rFonts w:cs="Arial"/>
                <w:szCs w:val="24"/>
              </w:rPr>
              <w:t>3</w:t>
            </w:r>
            <w:r w:rsidRPr="001B23EF">
              <w:rPr>
                <w:rFonts w:cs="Arial"/>
                <w:szCs w:val="24"/>
              </w:rPr>
              <w:t xml:space="preserve"> placed strategically within Lancashire</w:t>
            </w:r>
          </w:p>
        </w:tc>
      </w:tr>
      <w:tr w:rsidR="006D2448" w:rsidRPr="001B23EF" w14:paraId="3FB7A46D" w14:textId="77777777" w:rsidTr="00104752">
        <w:tc>
          <w:tcPr>
            <w:tcW w:w="4508" w:type="dxa"/>
          </w:tcPr>
          <w:p w14:paraId="23C1223E" w14:textId="41C7C910" w:rsidR="006D2448" w:rsidRPr="001B23EF" w:rsidRDefault="006D2448" w:rsidP="006D2448">
            <w:pPr>
              <w:rPr>
                <w:rFonts w:cs="Arial"/>
                <w:szCs w:val="24"/>
              </w:rPr>
            </w:pPr>
            <w:r>
              <w:rPr>
                <w:rFonts w:cs="Arial"/>
                <w:szCs w:val="24"/>
              </w:rPr>
              <w:t>NILO</w:t>
            </w:r>
          </w:p>
        </w:tc>
        <w:tc>
          <w:tcPr>
            <w:tcW w:w="4508" w:type="dxa"/>
          </w:tcPr>
          <w:p w14:paraId="434B6D94" w14:textId="10B49384" w:rsidR="006D2448" w:rsidRPr="001B23EF" w:rsidRDefault="006D2448" w:rsidP="006D2448">
            <w:pPr>
              <w:rPr>
                <w:rFonts w:cs="Arial"/>
                <w:szCs w:val="24"/>
              </w:rPr>
            </w:pPr>
            <w:r>
              <w:rPr>
                <w:rFonts w:cs="Arial"/>
                <w:szCs w:val="24"/>
              </w:rPr>
              <w:t>Skill distributed amongst the FDO cohort, with a minimum of 1 NILO on duty at any time</w:t>
            </w:r>
          </w:p>
        </w:tc>
      </w:tr>
    </w:tbl>
    <w:p w14:paraId="0272D1E9" w14:textId="709EE389" w:rsidR="008D7BDD" w:rsidRPr="001B23EF" w:rsidRDefault="008D7BDD" w:rsidP="00D3754A">
      <w:pPr>
        <w:spacing w:before="240"/>
        <w:rPr>
          <w:rFonts w:cs="Arial"/>
          <w:szCs w:val="24"/>
        </w:rPr>
      </w:pPr>
      <w:r w:rsidRPr="001B23EF">
        <w:rPr>
          <w:rFonts w:cs="Arial"/>
          <w:szCs w:val="24"/>
        </w:rPr>
        <w:t>There are other resources that are available across all incident types that support our response arrangements.</w:t>
      </w:r>
    </w:p>
    <w:p w14:paraId="14EA72D4" w14:textId="60B5C369" w:rsidR="00CD08C2" w:rsidRPr="001B23EF" w:rsidRDefault="00CD08C2" w:rsidP="00D3754A">
      <w:pPr>
        <w:spacing w:line="240" w:lineRule="auto"/>
        <w:textAlignment w:val="baseline"/>
        <w:rPr>
          <w:rFonts w:eastAsia="Times New Roman" w:cs="Arial"/>
          <w:szCs w:val="24"/>
          <w:lang w:eastAsia="en-GB"/>
        </w:rPr>
      </w:pPr>
      <w:r w:rsidRPr="001B23EF">
        <w:rPr>
          <w:rFonts w:eastAsia="Times New Roman" w:cs="Arial"/>
          <w:szCs w:val="24"/>
          <w:lang w:eastAsia="en-GB"/>
        </w:rPr>
        <w:t>In addition to our own assets, we have developed partnerships with various external organisations and bodies that can be drawn upon to assist in the resolution of incidents as and when they occur. They can also play a vital preventative role in limiting the impact incidents have on the public, property, and the environment. </w:t>
      </w:r>
    </w:p>
    <w:tbl>
      <w:tblPr>
        <w:tblStyle w:val="TableGrid"/>
        <w:tblW w:w="0" w:type="auto"/>
        <w:tblLook w:val="04A0" w:firstRow="1" w:lastRow="0" w:firstColumn="1" w:lastColumn="0" w:noHBand="0" w:noVBand="1"/>
      </w:tblPr>
      <w:tblGrid>
        <w:gridCol w:w="4508"/>
        <w:gridCol w:w="4418"/>
      </w:tblGrid>
      <w:tr w:rsidR="00FD38DC" w:rsidRPr="001B23EF" w14:paraId="6F5B11C4" w14:textId="35CB55EB" w:rsidTr="00FD38DC">
        <w:tc>
          <w:tcPr>
            <w:tcW w:w="4508" w:type="dxa"/>
          </w:tcPr>
          <w:p w14:paraId="79944DE7" w14:textId="77777777" w:rsidR="00FD38DC" w:rsidRPr="001B23EF" w:rsidRDefault="00FD38DC" w:rsidP="00D3754A">
            <w:pPr>
              <w:rPr>
                <w:rFonts w:cs="Arial"/>
                <w:b/>
                <w:bCs/>
                <w:szCs w:val="24"/>
              </w:rPr>
            </w:pPr>
            <w:r w:rsidRPr="001B23EF">
              <w:rPr>
                <w:rFonts w:cs="Arial"/>
                <w:b/>
                <w:bCs/>
                <w:szCs w:val="24"/>
              </w:rPr>
              <w:t>Resource response to incident type</w:t>
            </w:r>
          </w:p>
        </w:tc>
        <w:tc>
          <w:tcPr>
            <w:tcW w:w="4418" w:type="dxa"/>
          </w:tcPr>
          <w:p w14:paraId="497D84C3" w14:textId="77777777" w:rsidR="00FD38DC" w:rsidRPr="001B23EF" w:rsidRDefault="00FD38DC" w:rsidP="00D3754A">
            <w:pPr>
              <w:rPr>
                <w:rFonts w:cs="Arial"/>
                <w:b/>
                <w:bCs/>
                <w:szCs w:val="24"/>
              </w:rPr>
            </w:pPr>
            <w:r w:rsidRPr="001B23EF">
              <w:rPr>
                <w:rFonts w:cs="Arial"/>
                <w:b/>
                <w:bCs/>
                <w:szCs w:val="24"/>
              </w:rPr>
              <w:t>Resource allocation</w:t>
            </w:r>
          </w:p>
        </w:tc>
      </w:tr>
      <w:tr w:rsidR="00FD38DC" w:rsidRPr="001B23EF" w14:paraId="31BA6AC0" w14:textId="77777777" w:rsidTr="00FD38DC">
        <w:tc>
          <w:tcPr>
            <w:tcW w:w="4508" w:type="dxa"/>
          </w:tcPr>
          <w:p w14:paraId="13C57FBF" w14:textId="67970C99" w:rsidR="00FD38DC" w:rsidRPr="001B23EF" w:rsidRDefault="00FD38DC" w:rsidP="00FD38DC">
            <w:pPr>
              <w:rPr>
                <w:rFonts w:cs="Arial"/>
                <w:szCs w:val="24"/>
              </w:rPr>
            </w:pPr>
            <w:r w:rsidRPr="001B23EF">
              <w:rPr>
                <w:rFonts w:cs="Arial"/>
                <w:szCs w:val="24"/>
              </w:rPr>
              <w:t xml:space="preserve">Fire </w:t>
            </w:r>
            <w:r>
              <w:rPr>
                <w:rFonts w:cs="Arial"/>
                <w:szCs w:val="24"/>
              </w:rPr>
              <w:t>e</w:t>
            </w:r>
            <w:r w:rsidRPr="001B23EF">
              <w:rPr>
                <w:rFonts w:cs="Arial"/>
                <w:szCs w:val="24"/>
              </w:rPr>
              <w:t xml:space="preserve">mergency </w:t>
            </w:r>
            <w:r>
              <w:rPr>
                <w:rFonts w:cs="Arial"/>
                <w:szCs w:val="24"/>
              </w:rPr>
              <w:t>s</w:t>
            </w:r>
            <w:r w:rsidRPr="001B23EF">
              <w:rPr>
                <w:rFonts w:cs="Arial"/>
                <w:szCs w:val="24"/>
              </w:rPr>
              <w:t xml:space="preserve">upport </w:t>
            </w:r>
            <w:r>
              <w:rPr>
                <w:rFonts w:cs="Arial"/>
                <w:szCs w:val="24"/>
              </w:rPr>
              <w:t>s</w:t>
            </w:r>
            <w:r w:rsidRPr="001B23EF">
              <w:rPr>
                <w:rFonts w:cs="Arial"/>
                <w:szCs w:val="24"/>
              </w:rPr>
              <w:t>ervice</w:t>
            </w:r>
          </w:p>
        </w:tc>
        <w:tc>
          <w:tcPr>
            <w:tcW w:w="4418" w:type="dxa"/>
          </w:tcPr>
          <w:p w14:paraId="4BB7F17C" w14:textId="637A29E3" w:rsidR="00FD38DC" w:rsidRPr="001B23EF" w:rsidRDefault="00FD38DC" w:rsidP="00FD38DC">
            <w:pPr>
              <w:rPr>
                <w:rFonts w:cs="Arial"/>
                <w:szCs w:val="24"/>
              </w:rPr>
            </w:pPr>
            <w:r w:rsidRPr="00FD38DC">
              <w:rPr>
                <w:rFonts w:cs="Arial"/>
                <w:szCs w:val="24"/>
              </w:rPr>
              <w:t>All year round on-call capability</w:t>
            </w:r>
          </w:p>
        </w:tc>
      </w:tr>
      <w:tr w:rsidR="00FD38DC" w:rsidRPr="001B23EF" w14:paraId="56CAD4D6" w14:textId="77777777" w:rsidTr="00FD38DC">
        <w:tc>
          <w:tcPr>
            <w:tcW w:w="4508" w:type="dxa"/>
          </w:tcPr>
          <w:p w14:paraId="579E1B25" w14:textId="04FBAC0D" w:rsidR="00FD38DC" w:rsidRPr="001B23EF" w:rsidRDefault="00FD38DC" w:rsidP="00FD38DC">
            <w:pPr>
              <w:rPr>
                <w:rFonts w:cs="Arial"/>
                <w:szCs w:val="24"/>
              </w:rPr>
            </w:pPr>
            <w:r w:rsidRPr="001B23EF">
              <w:rPr>
                <w:rFonts w:cs="Arial"/>
                <w:szCs w:val="24"/>
              </w:rPr>
              <w:t xml:space="preserve">Welfare </w:t>
            </w:r>
            <w:r>
              <w:rPr>
                <w:rFonts w:cs="Arial"/>
                <w:szCs w:val="24"/>
              </w:rPr>
              <w:t>u</w:t>
            </w:r>
            <w:r w:rsidRPr="001B23EF">
              <w:rPr>
                <w:rFonts w:cs="Arial"/>
                <w:szCs w:val="24"/>
              </w:rPr>
              <w:t xml:space="preserve">nit with </w:t>
            </w:r>
            <w:r>
              <w:rPr>
                <w:rFonts w:cs="Arial"/>
                <w:szCs w:val="24"/>
              </w:rPr>
              <w:t>t</w:t>
            </w:r>
            <w:r w:rsidRPr="001B23EF">
              <w:rPr>
                <w:rFonts w:cs="Arial"/>
                <w:szCs w:val="24"/>
              </w:rPr>
              <w:t>oilets</w:t>
            </w:r>
          </w:p>
        </w:tc>
        <w:tc>
          <w:tcPr>
            <w:tcW w:w="4418" w:type="dxa"/>
          </w:tcPr>
          <w:p w14:paraId="313CC1B0" w14:textId="109F363B" w:rsidR="00FD38DC" w:rsidRPr="00FD38DC" w:rsidRDefault="00FD38DC" w:rsidP="00FD38DC">
            <w:pPr>
              <w:pStyle w:val="NormalWeb"/>
              <w:rPr>
                <w:rFonts w:ascii="Arial" w:hAnsi="Arial" w:cs="Arial"/>
                <w:color w:val="000000"/>
              </w:rPr>
            </w:pPr>
            <w:r w:rsidRPr="00FD38DC">
              <w:rPr>
                <w:rFonts w:ascii="Arial" w:hAnsi="Arial" w:cs="Arial"/>
              </w:rPr>
              <w:t>All year round on-call capability</w:t>
            </w:r>
          </w:p>
        </w:tc>
      </w:tr>
      <w:tr w:rsidR="00FD38DC" w:rsidRPr="001B23EF" w14:paraId="74B377D7" w14:textId="77777777" w:rsidTr="00FD38DC">
        <w:tc>
          <w:tcPr>
            <w:tcW w:w="4508" w:type="dxa"/>
          </w:tcPr>
          <w:p w14:paraId="3E53EA1D" w14:textId="13636D94" w:rsidR="00FD38DC" w:rsidRPr="001B23EF" w:rsidRDefault="00FD38DC" w:rsidP="00FD38DC">
            <w:pPr>
              <w:rPr>
                <w:rFonts w:cs="Arial"/>
                <w:szCs w:val="24"/>
              </w:rPr>
            </w:pPr>
            <w:r w:rsidRPr="001B23EF">
              <w:rPr>
                <w:rFonts w:cs="Arial"/>
                <w:szCs w:val="24"/>
              </w:rPr>
              <w:t xml:space="preserve">Toilet </w:t>
            </w:r>
            <w:r>
              <w:rPr>
                <w:rFonts w:cs="Arial"/>
                <w:szCs w:val="24"/>
              </w:rPr>
              <w:t>u</w:t>
            </w:r>
            <w:r w:rsidRPr="001B23EF">
              <w:rPr>
                <w:rFonts w:cs="Arial"/>
                <w:szCs w:val="24"/>
              </w:rPr>
              <w:t>nit</w:t>
            </w:r>
          </w:p>
        </w:tc>
        <w:tc>
          <w:tcPr>
            <w:tcW w:w="4418" w:type="dxa"/>
          </w:tcPr>
          <w:p w14:paraId="27AD0D7B" w14:textId="0C83FC17" w:rsidR="00FD38DC" w:rsidRPr="001B23EF" w:rsidRDefault="00FD38DC" w:rsidP="00FD38DC">
            <w:pPr>
              <w:rPr>
                <w:rFonts w:cs="Arial"/>
                <w:szCs w:val="24"/>
              </w:rPr>
            </w:pPr>
            <w:r w:rsidRPr="00FD38DC">
              <w:rPr>
                <w:rFonts w:cs="Arial"/>
                <w:szCs w:val="24"/>
              </w:rPr>
              <w:t>All year round on-call capability</w:t>
            </w:r>
          </w:p>
        </w:tc>
      </w:tr>
      <w:tr w:rsidR="00FD38DC" w:rsidRPr="001B23EF" w14:paraId="3C21F9A6" w14:textId="77777777" w:rsidTr="00FD38DC">
        <w:tc>
          <w:tcPr>
            <w:tcW w:w="4508" w:type="dxa"/>
          </w:tcPr>
          <w:p w14:paraId="240972B6" w14:textId="5D0488F0" w:rsidR="00FD38DC" w:rsidRPr="001B23EF" w:rsidRDefault="00FD38DC" w:rsidP="00FD38DC">
            <w:pPr>
              <w:rPr>
                <w:rFonts w:cs="Arial"/>
                <w:szCs w:val="24"/>
              </w:rPr>
            </w:pPr>
            <w:r w:rsidRPr="001B23EF">
              <w:rPr>
                <w:rFonts w:cs="Arial"/>
                <w:szCs w:val="24"/>
              </w:rPr>
              <w:t xml:space="preserve">Media </w:t>
            </w:r>
            <w:r>
              <w:rPr>
                <w:rFonts w:cs="Arial"/>
                <w:szCs w:val="24"/>
              </w:rPr>
              <w:t>u</w:t>
            </w:r>
            <w:r w:rsidRPr="001B23EF">
              <w:rPr>
                <w:rFonts w:cs="Arial"/>
                <w:szCs w:val="24"/>
              </w:rPr>
              <w:t>nit</w:t>
            </w:r>
          </w:p>
        </w:tc>
        <w:tc>
          <w:tcPr>
            <w:tcW w:w="4418" w:type="dxa"/>
          </w:tcPr>
          <w:p w14:paraId="2B77FB3C" w14:textId="2362F35C" w:rsidR="00FD38DC" w:rsidRPr="001B23EF" w:rsidRDefault="00FD38DC" w:rsidP="00FD38DC">
            <w:pPr>
              <w:rPr>
                <w:rFonts w:cs="Arial"/>
                <w:szCs w:val="24"/>
              </w:rPr>
            </w:pPr>
            <w:r w:rsidRPr="00FD38DC">
              <w:rPr>
                <w:rFonts w:cs="Arial"/>
                <w:szCs w:val="24"/>
              </w:rPr>
              <w:t>All year round on-call capability</w:t>
            </w:r>
          </w:p>
        </w:tc>
      </w:tr>
      <w:tr w:rsidR="00FD38DC" w:rsidRPr="001B23EF" w14:paraId="5CEA7942" w14:textId="77777777" w:rsidTr="00FD38DC">
        <w:tc>
          <w:tcPr>
            <w:tcW w:w="4508" w:type="dxa"/>
          </w:tcPr>
          <w:p w14:paraId="7E731C68" w14:textId="5092C0AD" w:rsidR="00FD38DC" w:rsidRPr="001B23EF" w:rsidRDefault="00FD38DC" w:rsidP="00FD38DC">
            <w:pPr>
              <w:rPr>
                <w:rFonts w:cs="Arial"/>
                <w:szCs w:val="24"/>
              </w:rPr>
            </w:pPr>
            <w:r w:rsidRPr="001B23EF">
              <w:rPr>
                <w:rFonts w:cs="Arial"/>
                <w:szCs w:val="24"/>
              </w:rPr>
              <w:t xml:space="preserve">Salvation Army Catering </w:t>
            </w:r>
            <w:r>
              <w:rPr>
                <w:rFonts w:cs="Arial"/>
                <w:szCs w:val="24"/>
              </w:rPr>
              <w:t>u</w:t>
            </w:r>
            <w:r w:rsidRPr="001B23EF">
              <w:rPr>
                <w:rFonts w:cs="Arial"/>
                <w:szCs w:val="24"/>
              </w:rPr>
              <w:t>nit</w:t>
            </w:r>
          </w:p>
        </w:tc>
        <w:tc>
          <w:tcPr>
            <w:tcW w:w="4418" w:type="dxa"/>
          </w:tcPr>
          <w:p w14:paraId="1F9B5FAF" w14:textId="20A63551" w:rsidR="00FD38DC" w:rsidRPr="001B23EF" w:rsidRDefault="00FD38DC" w:rsidP="00FD38DC">
            <w:pPr>
              <w:rPr>
                <w:rFonts w:cs="Arial"/>
                <w:szCs w:val="24"/>
              </w:rPr>
            </w:pPr>
            <w:r w:rsidRPr="00FD38DC">
              <w:rPr>
                <w:rFonts w:cs="Arial"/>
                <w:szCs w:val="24"/>
              </w:rPr>
              <w:t>All year round on-call capability</w:t>
            </w:r>
          </w:p>
        </w:tc>
      </w:tr>
      <w:tr w:rsidR="00FD38DC" w:rsidRPr="001B23EF" w14:paraId="6E782C29" w14:textId="77777777" w:rsidTr="00FD38DC">
        <w:tc>
          <w:tcPr>
            <w:tcW w:w="4508" w:type="dxa"/>
          </w:tcPr>
          <w:p w14:paraId="59412550" w14:textId="542B6B2F" w:rsidR="00FD38DC" w:rsidRPr="001B23EF" w:rsidRDefault="00FD38DC" w:rsidP="00FD38DC">
            <w:pPr>
              <w:rPr>
                <w:rFonts w:cs="Arial"/>
                <w:szCs w:val="24"/>
              </w:rPr>
            </w:pPr>
            <w:r w:rsidRPr="001B23EF">
              <w:rPr>
                <w:rFonts w:eastAsia="Times New Roman" w:cs="Arial"/>
                <w:szCs w:val="24"/>
                <w:lang w:eastAsia="en-GB"/>
              </w:rPr>
              <w:t xml:space="preserve">Mountain </w:t>
            </w:r>
            <w:r>
              <w:rPr>
                <w:rFonts w:eastAsia="Times New Roman" w:cs="Arial"/>
                <w:szCs w:val="24"/>
                <w:lang w:eastAsia="en-GB"/>
              </w:rPr>
              <w:t>r</w:t>
            </w:r>
            <w:r w:rsidRPr="001B23EF">
              <w:rPr>
                <w:rFonts w:eastAsia="Times New Roman" w:cs="Arial"/>
                <w:szCs w:val="24"/>
                <w:lang w:eastAsia="en-GB"/>
              </w:rPr>
              <w:t>escue </w:t>
            </w:r>
          </w:p>
        </w:tc>
        <w:tc>
          <w:tcPr>
            <w:tcW w:w="4418" w:type="dxa"/>
          </w:tcPr>
          <w:p w14:paraId="1464701A" w14:textId="68E56B08" w:rsidR="00FD38DC" w:rsidRPr="001B23EF" w:rsidRDefault="00FD38DC" w:rsidP="00FD38DC">
            <w:pPr>
              <w:rPr>
                <w:rFonts w:cs="Arial"/>
                <w:szCs w:val="24"/>
              </w:rPr>
            </w:pPr>
            <w:r w:rsidRPr="00FD38DC">
              <w:rPr>
                <w:rFonts w:cs="Arial"/>
                <w:szCs w:val="24"/>
              </w:rPr>
              <w:t>All year round on-call capability</w:t>
            </w:r>
          </w:p>
        </w:tc>
      </w:tr>
      <w:tr w:rsidR="00FD38DC" w:rsidRPr="001B23EF" w14:paraId="5820A792" w14:textId="77777777" w:rsidTr="00FD38DC">
        <w:tc>
          <w:tcPr>
            <w:tcW w:w="4508" w:type="dxa"/>
          </w:tcPr>
          <w:p w14:paraId="18443251" w14:textId="3905D81A" w:rsidR="00FD38DC" w:rsidRPr="001B23EF" w:rsidRDefault="00FD38DC" w:rsidP="00FD38DC">
            <w:pPr>
              <w:rPr>
                <w:rFonts w:cs="Arial"/>
                <w:szCs w:val="24"/>
              </w:rPr>
            </w:pPr>
            <w:r w:rsidRPr="001B23EF">
              <w:rPr>
                <w:rFonts w:eastAsia="Times New Roman" w:cs="Arial"/>
                <w:szCs w:val="24"/>
                <w:lang w:eastAsia="en-GB"/>
              </w:rPr>
              <w:t>Bay Search and Rescue </w:t>
            </w:r>
          </w:p>
        </w:tc>
        <w:tc>
          <w:tcPr>
            <w:tcW w:w="4418" w:type="dxa"/>
          </w:tcPr>
          <w:p w14:paraId="45A83AF8" w14:textId="5D825C76" w:rsidR="00FD38DC" w:rsidRPr="001B23EF" w:rsidRDefault="00FD38DC" w:rsidP="00FD38DC">
            <w:pPr>
              <w:rPr>
                <w:rFonts w:cs="Arial"/>
                <w:szCs w:val="24"/>
              </w:rPr>
            </w:pPr>
            <w:r w:rsidRPr="00FD38DC">
              <w:rPr>
                <w:rFonts w:cs="Arial"/>
                <w:szCs w:val="24"/>
              </w:rPr>
              <w:t>All year round on-call capability</w:t>
            </w:r>
          </w:p>
        </w:tc>
      </w:tr>
      <w:tr w:rsidR="00FD38DC" w:rsidRPr="001B23EF" w14:paraId="0A1AE3F4" w14:textId="77777777" w:rsidTr="00FD38DC">
        <w:tc>
          <w:tcPr>
            <w:tcW w:w="4508" w:type="dxa"/>
          </w:tcPr>
          <w:p w14:paraId="0F2A5D1D" w14:textId="4F69596D" w:rsidR="00FD38DC" w:rsidRPr="001B23EF" w:rsidRDefault="00FD38DC" w:rsidP="00FD38DC">
            <w:pPr>
              <w:rPr>
                <w:rFonts w:cs="Arial"/>
                <w:szCs w:val="24"/>
              </w:rPr>
            </w:pPr>
            <w:r w:rsidRPr="001B23EF">
              <w:rPr>
                <w:rFonts w:eastAsia="Times New Roman" w:cs="Arial"/>
                <w:szCs w:val="24"/>
                <w:lang w:eastAsia="en-GB"/>
              </w:rPr>
              <w:t xml:space="preserve">Utility </w:t>
            </w:r>
            <w:r>
              <w:rPr>
                <w:rFonts w:eastAsia="Times New Roman" w:cs="Arial"/>
                <w:szCs w:val="24"/>
                <w:lang w:eastAsia="en-GB"/>
              </w:rPr>
              <w:t>c</w:t>
            </w:r>
            <w:r w:rsidRPr="001B23EF">
              <w:rPr>
                <w:rFonts w:eastAsia="Times New Roman" w:cs="Arial"/>
                <w:szCs w:val="24"/>
                <w:lang w:eastAsia="en-GB"/>
              </w:rPr>
              <w:t>ompanies</w:t>
            </w:r>
          </w:p>
        </w:tc>
        <w:tc>
          <w:tcPr>
            <w:tcW w:w="4418" w:type="dxa"/>
          </w:tcPr>
          <w:p w14:paraId="4C3365C0" w14:textId="0FAE5032" w:rsidR="00FD38DC" w:rsidRPr="001B23EF" w:rsidRDefault="00FD38DC" w:rsidP="00FD38DC">
            <w:pPr>
              <w:rPr>
                <w:rFonts w:cs="Arial"/>
                <w:szCs w:val="24"/>
              </w:rPr>
            </w:pPr>
            <w:r w:rsidRPr="00FD38DC">
              <w:rPr>
                <w:rFonts w:cs="Arial"/>
                <w:szCs w:val="24"/>
              </w:rPr>
              <w:t>All year round on-call capability</w:t>
            </w:r>
          </w:p>
        </w:tc>
      </w:tr>
      <w:tr w:rsidR="00FD38DC" w:rsidRPr="001B23EF" w14:paraId="08434FC0" w14:textId="77777777" w:rsidTr="00FD38DC">
        <w:tc>
          <w:tcPr>
            <w:tcW w:w="4508" w:type="dxa"/>
          </w:tcPr>
          <w:p w14:paraId="6C42E713" w14:textId="2943FC5A" w:rsidR="00FD38DC" w:rsidRPr="001B23EF" w:rsidRDefault="00FD38DC" w:rsidP="00FD38DC">
            <w:pPr>
              <w:rPr>
                <w:rFonts w:cs="Arial"/>
                <w:szCs w:val="24"/>
              </w:rPr>
            </w:pPr>
            <w:r w:rsidRPr="001B23EF">
              <w:rPr>
                <w:rFonts w:eastAsia="Times New Roman" w:cs="Arial"/>
                <w:szCs w:val="24"/>
                <w:lang w:eastAsia="en-GB"/>
              </w:rPr>
              <w:t>Environment Agency </w:t>
            </w:r>
          </w:p>
        </w:tc>
        <w:tc>
          <w:tcPr>
            <w:tcW w:w="4418" w:type="dxa"/>
          </w:tcPr>
          <w:p w14:paraId="4C4A382C" w14:textId="5A5E7EA1" w:rsidR="00FD38DC" w:rsidRPr="001B23EF" w:rsidRDefault="00FD38DC" w:rsidP="00FD38DC">
            <w:pPr>
              <w:rPr>
                <w:rFonts w:cs="Arial"/>
                <w:szCs w:val="24"/>
              </w:rPr>
            </w:pPr>
            <w:r w:rsidRPr="00FD38DC">
              <w:rPr>
                <w:rFonts w:cs="Arial"/>
                <w:szCs w:val="24"/>
              </w:rPr>
              <w:t>All year round on-call capability</w:t>
            </w:r>
          </w:p>
        </w:tc>
      </w:tr>
      <w:tr w:rsidR="00FD38DC" w:rsidRPr="001B23EF" w14:paraId="0683AB58" w14:textId="77777777" w:rsidTr="00FD38DC">
        <w:tc>
          <w:tcPr>
            <w:tcW w:w="4508" w:type="dxa"/>
          </w:tcPr>
          <w:p w14:paraId="05B842DC" w14:textId="3034D01A" w:rsidR="00FD38DC" w:rsidRPr="001B23EF" w:rsidRDefault="00FD38DC" w:rsidP="00FD38DC">
            <w:pPr>
              <w:rPr>
                <w:rFonts w:cs="Arial"/>
                <w:szCs w:val="24"/>
              </w:rPr>
            </w:pPr>
            <w:r w:rsidRPr="001B23EF">
              <w:rPr>
                <w:rFonts w:eastAsia="Times New Roman" w:cs="Arial"/>
                <w:szCs w:val="24"/>
                <w:lang w:eastAsia="en-GB"/>
              </w:rPr>
              <w:t>Bureau Veritas </w:t>
            </w:r>
          </w:p>
        </w:tc>
        <w:tc>
          <w:tcPr>
            <w:tcW w:w="4418" w:type="dxa"/>
          </w:tcPr>
          <w:p w14:paraId="1C237FDB" w14:textId="2663D361" w:rsidR="00FD38DC" w:rsidRPr="001B23EF" w:rsidRDefault="00FD38DC" w:rsidP="00FD38DC">
            <w:pPr>
              <w:rPr>
                <w:rFonts w:cs="Arial"/>
                <w:szCs w:val="24"/>
              </w:rPr>
            </w:pPr>
            <w:r w:rsidRPr="00FD38DC">
              <w:rPr>
                <w:rFonts w:cs="Arial"/>
                <w:szCs w:val="24"/>
              </w:rPr>
              <w:t>All year round on-call capability</w:t>
            </w:r>
          </w:p>
        </w:tc>
      </w:tr>
      <w:tr w:rsidR="00FD38DC" w:rsidRPr="001B23EF" w14:paraId="2C0E1BF8" w14:textId="77777777" w:rsidTr="00FD38DC">
        <w:tc>
          <w:tcPr>
            <w:tcW w:w="4508" w:type="dxa"/>
          </w:tcPr>
          <w:p w14:paraId="42D68859" w14:textId="33459EDC" w:rsidR="00FD38DC" w:rsidRPr="001B23EF" w:rsidRDefault="00FD38DC" w:rsidP="00FD38DC">
            <w:pPr>
              <w:rPr>
                <w:rFonts w:cs="Arial"/>
                <w:szCs w:val="24"/>
              </w:rPr>
            </w:pPr>
            <w:r w:rsidRPr="001B23EF">
              <w:rPr>
                <w:rFonts w:eastAsia="Times New Roman" w:cs="Arial"/>
                <w:szCs w:val="24"/>
                <w:lang w:eastAsia="en-GB"/>
              </w:rPr>
              <w:t xml:space="preserve">National </w:t>
            </w:r>
            <w:r>
              <w:rPr>
                <w:rFonts w:eastAsia="Times New Roman" w:cs="Arial"/>
                <w:szCs w:val="24"/>
                <w:lang w:eastAsia="en-GB"/>
              </w:rPr>
              <w:t>r</w:t>
            </w:r>
            <w:r w:rsidRPr="001B23EF">
              <w:rPr>
                <w:rFonts w:eastAsia="Times New Roman" w:cs="Arial"/>
                <w:szCs w:val="24"/>
                <w:lang w:eastAsia="en-GB"/>
              </w:rPr>
              <w:t xml:space="preserve">esilience </w:t>
            </w:r>
            <w:r>
              <w:rPr>
                <w:rFonts w:eastAsia="Times New Roman" w:cs="Arial"/>
                <w:szCs w:val="24"/>
                <w:lang w:eastAsia="en-GB"/>
              </w:rPr>
              <w:t>a</w:t>
            </w:r>
            <w:r w:rsidRPr="001B23EF">
              <w:rPr>
                <w:rFonts w:eastAsia="Times New Roman" w:cs="Arial"/>
                <w:szCs w:val="24"/>
                <w:lang w:eastAsia="en-GB"/>
              </w:rPr>
              <w:t>ssets </w:t>
            </w:r>
          </w:p>
        </w:tc>
        <w:tc>
          <w:tcPr>
            <w:tcW w:w="4418" w:type="dxa"/>
          </w:tcPr>
          <w:p w14:paraId="0379595C" w14:textId="0ADECBAE" w:rsidR="00FD38DC" w:rsidRPr="001B23EF" w:rsidRDefault="00FD38DC" w:rsidP="00FD38DC">
            <w:pPr>
              <w:rPr>
                <w:rFonts w:cs="Arial"/>
                <w:szCs w:val="24"/>
              </w:rPr>
            </w:pPr>
            <w:r w:rsidRPr="00FD38DC">
              <w:rPr>
                <w:rFonts w:cs="Arial"/>
                <w:szCs w:val="24"/>
              </w:rPr>
              <w:t>All year round on-call capability</w:t>
            </w:r>
          </w:p>
        </w:tc>
      </w:tr>
      <w:bookmarkEnd w:id="34"/>
    </w:tbl>
    <w:p w14:paraId="06302774" w14:textId="77777777" w:rsidR="00CD08C2" w:rsidRPr="001B23EF" w:rsidRDefault="00CD08C2" w:rsidP="001B20FC">
      <w:pPr>
        <w:pStyle w:val="Heading2"/>
        <w:rPr>
          <w:rFonts w:cs="Arial"/>
          <w:sz w:val="24"/>
          <w:szCs w:val="24"/>
          <w:highlight w:val="cyan"/>
        </w:rPr>
      </w:pPr>
    </w:p>
    <w:p w14:paraId="4FF5BCF5" w14:textId="3101617D" w:rsidR="001B20FC" w:rsidRPr="00347EB1" w:rsidRDefault="001B20FC" w:rsidP="001B20FC">
      <w:pPr>
        <w:pStyle w:val="Heading2"/>
      </w:pPr>
      <w:bookmarkStart w:id="36" w:name="_Toc189663467"/>
      <w:r>
        <w:t>S</w:t>
      </w:r>
      <w:r w:rsidRPr="00347EB1">
        <w:t xml:space="preserve">pecial </w:t>
      </w:r>
      <w:r w:rsidR="00DA045A">
        <w:t>a</w:t>
      </w:r>
      <w:r w:rsidRPr="00347EB1">
        <w:t>ppliances</w:t>
      </w:r>
      <w:bookmarkEnd w:id="36"/>
      <w:r w:rsidRPr="00347EB1">
        <w:t xml:space="preserve"> </w:t>
      </w:r>
    </w:p>
    <w:p w14:paraId="79AB4C12" w14:textId="77777777" w:rsidR="00C56431" w:rsidRDefault="001B20FC" w:rsidP="001B20FC">
      <w:pPr>
        <w:pStyle w:val="NormalWeb"/>
        <w:rPr>
          <w:rFonts w:ascii="Arial" w:hAnsi="Arial" w:cs="Arial"/>
          <w:color w:val="000000"/>
        </w:rPr>
      </w:pPr>
      <w:r w:rsidRPr="001B23EF">
        <w:rPr>
          <w:rFonts w:ascii="Arial" w:hAnsi="Arial" w:cs="Arial"/>
          <w:color w:val="000000"/>
        </w:rPr>
        <w:t xml:space="preserve">The Service operates a range of special appliances.  Special vehicles fulfil four broad generic roles across intervention and operational support. They will be provided, located, </w:t>
      </w:r>
      <w:r w:rsidR="00D76D33" w:rsidRPr="001B23EF">
        <w:rPr>
          <w:rFonts w:ascii="Arial" w:hAnsi="Arial" w:cs="Arial"/>
          <w:color w:val="000000"/>
        </w:rPr>
        <w:t>crewed,</w:t>
      </w:r>
      <w:r w:rsidRPr="001B23EF">
        <w:rPr>
          <w:rFonts w:ascii="Arial" w:hAnsi="Arial" w:cs="Arial"/>
          <w:color w:val="000000"/>
        </w:rPr>
        <w:t xml:space="preserve"> and deployed in accordance with the </w:t>
      </w:r>
      <w:r w:rsidR="00DA045A">
        <w:rPr>
          <w:rFonts w:ascii="Arial" w:hAnsi="Arial" w:cs="Arial"/>
          <w:color w:val="000000"/>
        </w:rPr>
        <w:t>s</w:t>
      </w:r>
      <w:r w:rsidRPr="001B23EF">
        <w:rPr>
          <w:rFonts w:ascii="Arial" w:hAnsi="Arial" w:cs="Arial"/>
          <w:color w:val="000000"/>
        </w:rPr>
        <w:t xml:space="preserve">ervice risk profile and empirical evidence of operational activity and will be subject to periodic review as required. </w:t>
      </w:r>
    </w:p>
    <w:p w14:paraId="215ED294" w14:textId="3B924381" w:rsidR="001B20FC" w:rsidRDefault="001B20FC" w:rsidP="001B20FC">
      <w:pPr>
        <w:pStyle w:val="NormalWeb"/>
        <w:rPr>
          <w:rFonts w:ascii="Arial" w:hAnsi="Arial" w:cs="Arial"/>
          <w:color w:val="000000"/>
        </w:rPr>
      </w:pPr>
      <w:r w:rsidRPr="001B23EF">
        <w:rPr>
          <w:rFonts w:ascii="Arial" w:hAnsi="Arial" w:cs="Arial"/>
          <w:color w:val="000000"/>
        </w:rPr>
        <w:t>Special vehicles impose an additional training requirement, and the disposition of these vehicles will ensure that training programmes are manageable within available time constraints.</w:t>
      </w:r>
    </w:p>
    <w:p w14:paraId="052E4113" w14:textId="77777777" w:rsidR="000B615E" w:rsidRDefault="000B615E" w:rsidP="001B20FC">
      <w:pPr>
        <w:pStyle w:val="NormalWeb"/>
        <w:rPr>
          <w:rFonts w:ascii="Arial" w:hAnsi="Arial" w:cs="Arial"/>
          <w:color w:val="000000"/>
        </w:rPr>
      </w:pPr>
    </w:p>
    <w:p w14:paraId="73B4ECF8" w14:textId="77777777" w:rsidR="000B615E" w:rsidRDefault="000B615E" w:rsidP="001B20FC">
      <w:pPr>
        <w:pStyle w:val="NormalWeb"/>
        <w:rPr>
          <w:rFonts w:ascii="Arial" w:hAnsi="Arial" w:cs="Arial"/>
          <w:color w:val="000000"/>
        </w:rPr>
      </w:pPr>
    </w:p>
    <w:p w14:paraId="48AC0281" w14:textId="77777777" w:rsidR="00FD38DC" w:rsidRDefault="00FD38DC" w:rsidP="006C3B56">
      <w:pPr>
        <w:pStyle w:val="Heading2"/>
      </w:pPr>
    </w:p>
    <w:p w14:paraId="7534742B" w14:textId="3DBAF73F" w:rsidR="00C56431" w:rsidRDefault="006C3B56" w:rsidP="006C3B56">
      <w:pPr>
        <w:pStyle w:val="Heading2"/>
      </w:pPr>
      <w:bookmarkStart w:id="37" w:name="_Toc189663468"/>
      <w:r w:rsidRPr="001B23EF">
        <w:t xml:space="preserve">Special </w:t>
      </w:r>
      <w:r>
        <w:t>a</w:t>
      </w:r>
      <w:r w:rsidRPr="001B23EF">
        <w:t>ppliances</w:t>
      </w:r>
      <w:bookmarkEnd w:id="37"/>
    </w:p>
    <w:p w14:paraId="5A660BF9" w14:textId="77777777" w:rsidR="006C3B56" w:rsidRPr="006C3B56" w:rsidRDefault="006C3B56" w:rsidP="006C3B56"/>
    <w:tbl>
      <w:tblPr>
        <w:tblStyle w:val="TableGrid"/>
        <w:tblW w:w="8168" w:type="dxa"/>
        <w:jc w:val="center"/>
        <w:tblLook w:val="04A0" w:firstRow="1" w:lastRow="0" w:firstColumn="1" w:lastColumn="0" w:noHBand="0" w:noVBand="1"/>
      </w:tblPr>
      <w:tblGrid>
        <w:gridCol w:w="8168"/>
      </w:tblGrid>
      <w:tr w:rsidR="001B20FC" w:rsidRPr="001B23EF" w14:paraId="0BD4BF73" w14:textId="77777777" w:rsidTr="00C56431">
        <w:trPr>
          <w:trHeight w:val="267"/>
          <w:jc w:val="center"/>
        </w:trPr>
        <w:tc>
          <w:tcPr>
            <w:tcW w:w="8168" w:type="dxa"/>
            <w:shd w:val="clear" w:color="auto" w:fill="B4C6E7" w:themeFill="accent1" w:themeFillTint="66"/>
          </w:tcPr>
          <w:p w14:paraId="4DC14DDC" w14:textId="61046914" w:rsidR="001B20FC" w:rsidRPr="001B23EF" w:rsidRDefault="001B20FC" w:rsidP="00104752">
            <w:pPr>
              <w:pStyle w:val="NormalWeb"/>
              <w:rPr>
                <w:rFonts w:ascii="Arial" w:hAnsi="Arial" w:cs="Arial"/>
                <w:b/>
                <w:bCs/>
                <w:color w:val="000000"/>
              </w:rPr>
            </w:pPr>
            <w:r w:rsidRPr="001B23EF">
              <w:rPr>
                <w:rFonts w:ascii="Arial" w:hAnsi="Arial" w:cs="Arial"/>
                <w:b/>
                <w:bCs/>
                <w:color w:val="000000"/>
              </w:rPr>
              <w:t xml:space="preserve">Special </w:t>
            </w:r>
            <w:r w:rsidR="00DA045A">
              <w:rPr>
                <w:rFonts w:ascii="Arial" w:hAnsi="Arial" w:cs="Arial"/>
                <w:b/>
                <w:bCs/>
                <w:color w:val="000000"/>
              </w:rPr>
              <w:t>a</w:t>
            </w:r>
            <w:r w:rsidRPr="001B23EF">
              <w:rPr>
                <w:rFonts w:ascii="Arial" w:hAnsi="Arial" w:cs="Arial"/>
                <w:b/>
                <w:bCs/>
                <w:color w:val="000000"/>
              </w:rPr>
              <w:t>ppliances</w:t>
            </w:r>
          </w:p>
        </w:tc>
      </w:tr>
      <w:tr w:rsidR="001B20FC" w:rsidRPr="001B23EF" w14:paraId="448E417D" w14:textId="77777777" w:rsidTr="00C56431">
        <w:trPr>
          <w:trHeight w:val="238"/>
          <w:jc w:val="center"/>
        </w:trPr>
        <w:tc>
          <w:tcPr>
            <w:tcW w:w="8168" w:type="dxa"/>
            <w:shd w:val="clear" w:color="auto" w:fill="D9E2F3" w:themeFill="accent1" w:themeFillTint="33"/>
          </w:tcPr>
          <w:p w14:paraId="7BC16009" w14:textId="55D0234C" w:rsidR="001B20FC" w:rsidRPr="001B23EF" w:rsidRDefault="001B20FC" w:rsidP="00104752">
            <w:pPr>
              <w:pStyle w:val="NormalWeb"/>
              <w:rPr>
                <w:rFonts w:ascii="Arial" w:hAnsi="Arial" w:cs="Arial"/>
                <w:color w:val="000000"/>
              </w:rPr>
            </w:pPr>
            <w:r w:rsidRPr="001B23EF">
              <w:rPr>
                <w:rFonts w:ascii="Arial" w:hAnsi="Arial" w:cs="Arial"/>
                <w:color w:val="000000"/>
              </w:rPr>
              <w:t xml:space="preserve">4 x Aerial ladder </w:t>
            </w:r>
            <w:r w:rsidR="00EC4078">
              <w:rPr>
                <w:rFonts w:ascii="Arial" w:hAnsi="Arial" w:cs="Arial"/>
                <w:color w:val="000000"/>
              </w:rPr>
              <w:t>p</w:t>
            </w:r>
            <w:r w:rsidRPr="001B23EF">
              <w:rPr>
                <w:rFonts w:ascii="Arial" w:hAnsi="Arial" w:cs="Arial"/>
                <w:color w:val="000000"/>
              </w:rPr>
              <w:t>latforms (ALP)</w:t>
            </w:r>
          </w:p>
        </w:tc>
      </w:tr>
      <w:tr w:rsidR="001B20FC" w:rsidRPr="001B23EF" w14:paraId="7FA903EB" w14:textId="77777777" w:rsidTr="00C56431">
        <w:trPr>
          <w:trHeight w:val="71"/>
          <w:jc w:val="center"/>
        </w:trPr>
        <w:tc>
          <w:tcPr>
            <w:tcW w:w="8168" w:type="dxa"/>
            <w:shd w:val="clear" w:color="auto" w:fill="D9E2F3" w:themeFill="accent1" w:themeFillTint="33"/>
          </w:tcPr>
          <w:p w14:paraId="20733AF1" w14:textId="77777777" w:rsidR="001B20FC" w:rsidRPr="001B23EF" w:rsidRDefault="001B20FC" w:rsidP="00104752">
            <w:pPr>
              <w:pStyle w:val="NormalWeb"/>
              <w:rPr>
                <w:rFonts w:ascii="Arial" w:hAnsi="Arial" w:cs="Arial"/>
                <w:color w:val="000000"/>
              </w:rPr>
            </w:pPr>
            <w:r w:rsidRPr="001B23EF">
              <w:rPr>
                <w:rFonts w:ascii="Arial" w:hAnsi="Arial" w:cs="Arial"/>
                <w:color w:val="000000"/>
              </w:rPr>
              <w:t>2 x Water towers (Stingers)</w:t>
            </w:r>
          </w:p>
        </w:tc>
      </w:tr>
      <w:tr w:rsidR="001B20FC" w:rsidRPr="001B23EF" w14:paraId="2505354B" w14:textId="77777777" w:rsidTr="00C56431">
        <w:trPr>
          <w:trHeight w:val="71"/>
          <w:jc w:val="center"/>
        </w:trPr>
        <w:tc>
          <w:tcPr>
            <w:tcW w:w="8168" w:type="dxa"/>
            <w:shd w:val="clear" w:color="auto" w:fill="D9E2F3" w:themeFill="accent1" w:themeFillTint="33"/>
          </w:tcPr>
          <w:p w14:paraId="607C8B9F" w14:textId="26236F17" w:rsidR="001B20FC" w:rsidRPr="001B23EF" w:rsidRDefault="001B20FC" w:rsidP="00104752">
            <w:pPr>
              <w:pStyle w:val="NormalWeb"/>
              <w:rPr>
                <w:rFonts w:ascii="Arial" w:hAnsi="Arial" w:cs="Arial"/>
                <w:color w:val="000000"/>
              </w:rPr>
            </w:pPr>
            <w:r w:rsidRPr="001B23EF">
              <w:rPr>
                <w:rFonts w:ascii="Arial" w:hAnsi="Arial" w:cs="Arial"/>
                <w:color w:val="000000"/>
              </w:rPr>
              <w:t xml:space="preserve">2 x Foam </w:t>
            </w:r>
            <w:r w:rsidR="00EC4078">
              <w:rPr>
                <w:rFonts w:ascii="Arial" w:hAnsi="Arial" w:cs="Arial"/>
                <w:color w:val="000000"/>
              </w:rPr>
              <w:t>u</w:t>
            </w:r>
            <w:r w:rsidRPr="001B23EF">
              <w:rPr>
                <w:rFonts w:ascii="Arial" w:hAnsi="Arial" w:cs="Arial"/>
                <w:color w:val="000000"/>
              </w:rPr>
              <w:t>nits (FU)</w:t>
            </w:r>
          </w:p>
        </w:tc>
      </w:tr>
      <w:tr w:rsidR="001B20FC" w:rsidRPr="001B23EF" w14:paraId="79A03F1A" w14:textId="77777777" w:rsidTr="00C56431">
        <w:trPr>
          <w:trHeight w:val="71"/>
          <w:jc w:val="center"/>
        </w:trPr>
        <w:tc>
          <w:tcPr>
            <w:tcW w:w="8168" w:type="dxa"/>
            <w:shd w:val="clear" w:color="auto" w:fill="D9E2F3" w:themeFill="accent1" w:themeFillTint="33"/>
          </w:tcPr>
          <w:p w14:paraId="53DA529D" w14:textId="4EE0DF97" w:rsidR="001B20FC" w:rsidRPr="001B23EF" w:rsidRDefault="001B20FC" w:rsidP="00104752">
            <w:pPr>
              <w:pStyle w:val="NormalWeb"/>
              <w:rPr>
                <w:rFonts w:ascii="Arial" w:hAnsi="Arial" w:cs="Arial"/>
                <w:color w:val="000000"/>
              </w:rPr>
            </w:pPr>
            <w:r w:rsidRPr="001B23EF">
              <w:rPr>
                <w:rFonts w:ascii="Arial" w:hAnsi="Arial" w:cs="Arial"/>
                <w:color w:val="000000"/>
              </w:rPr>
              <w:t xml:space="preserve">1 x Breathing </w:t>
            </w:r>
            <w:r w:rsidR="00EC4078">
              <w:rPr>
                <w:rFonts w:ascii="Arial" w:hAnsi="Arial" w:cs="Arial"/>
                <w:color w:val="000000"/>
              </w:rPr>
              <w:t>a</w:t>
            </w:r>
            <w:r w:rsidRPr="001B23EF">
              <w:rPr>
                <w:rFonts w:ascii="Arial" w:hAnsi="Arial" w:cs="Arial"/>
                <w:color w:val="000000"/>
              </w:rPr>
              <w:t xml:space="preserve">pparatus </w:t>
            </w:r>
            <w:r w:rsidR="00EC4078">
              <w:rPr>
                <w:rFonts w:ascii="Arial" w:hAnsi="Arial" w:cs="Arial"/>
                <w:color w:val="000000"/>
              </w:rPr>
              <w:t>u</w:t>
            </w:r>
            <w:r w:rsidRPr="001B23EF">
              <w:rPr>
                <w:rFonts w:ascii="Arial" w:hAnsi="Arial" w:cs="Arial"/>
                <w:color w:val="000000"/>
              </w:rPr>
              <w:t>nit</w:t>
            </w:r>
          </w:p>
        </w:tc>
      </w:tr>
      <w:tr w:rsidR="001B20FC" w:rsidRPr="001B23EF" w14:paraId="3FA1453A" w14:textId="77777777" w:rsidTr="00C56431">
        <w:trPr>
          <w:trHeight w:val="71"/>
          <w:jc w:val="center"/>
        </w:trPr>
        <w:tc>
          <w:tcPr>
            <w:tcW w:w="8168" w:type="dxa"/>
            <w:shd w:val="clear" w:color="auto" w:fill="D9E2F3" w:themeFill="accent1" w:themeFillTint="33"/>
          </w:tcPr>
          <w:p w14:paraId="13A1C222" w14:textId="4B85D32E" w:rsidR="001B20FC" w:rsidRPr="001B23EF" w:rsidRDefault="001B20FC" w:rsidP="00104752">
            <w:pPr>
              <w:pStyle w:val="NormalWeb"/>
              <w:rPr>
                <w:rFonts w:ascii="Arial" w:hAnsi="Arial" w:cs="Arial"/>
                <w:color w:val="000000"/>
              </w:rPr>
            </w:pPr>
            <w:r w:rsidRPr="001B23EF">
              <w:rPr>
                <w:rFonts w:ascii="Arial" w:hAnsi="Arial" w:cs="Arial"/>
                <w:color w:val="000000"/>
              </w:rPr>
              <w:t xml:space="preserve">2 x Water </w:t>
            </w:r>
            <w:r w:rsidR="006D2448">
              <w:rPr>
                <w:rFonts w:ascii="Arial" w:hAnsi="Arial" w:cs="Arial"/>
                <w:color w:val="000000"/>
              </w:rPr>
              <w:t>incident</w:t>
            </w:r>
            <w:r w:rsidR="006D2448" w:rsidRPr="001B23EF">
              <w:rPr>
                <w:rFonts w:ascii="Arial" w:hAnsi="Arial" w:cs="Arial"/>
                <w:color w:val="000000"/>
              </w:rPr>
              <w:t xml:space="preserve"> </w:t>
            </w:r>
            <w:r w:rsidR="00EC4078">
              <w:rPr>
                <w:rFonts w:ascii="Arial" w:hAnsi="Arial" w:cs="Arial"/>
                <w:color w:val="000000"/>
              </w:rPr>
              <w:t>u</w:t>
            </w:r>
            <w:r w:rsidRPr="001B23EF">
              <w:rPr>
                <w:rFonts w:ascii="Arial" w:hAnsi="Arial" w:cs="Arial"/>
                <w:color w:val="000000"/>
              </w:rPr>
              <w:t>nits (W</w:t>
            </w:r>
            <w:r w:rsidR="006D2448">
              <w:rPr>
                <w:rFonts w:ascii="Arial" w:hAnsi="Arial" w:cs="Arial"/>
                <w:color w:val="000000"/>
              </w:rPr>
              <w:t>I</w:t>
            </w:r>
            <w:r w:rsidRPr="001B23EF">
              <w:rPr>
                <w:rFonts w:ascii="Arial" w:hAnsi="Arial" w:cs="Arial"/>
                <w:color w:val="000000"/>
              </w:rPr>
              <w:t xml:space="preserve">U) </w:t>
            </w:r>
            <w:r w:rsidR="00EC4078">
              <w:rPr>
                <w:rFonts w:ascii="Arial" w:hAnsi="Arial" w:cs="Arial"/>
                <w:color w:val="000000"/>
              </w:rPr>
              <w:t>r</w:t>
            </w:r>
            <w:r w:rsidRPr="001B23EF">
              <w:rPr>
                <w:rFonts w:ascii="Arial" w:hAnsi="Arial" w:cs="Arial"/>
                <w:color w:val="000000"/>
              </w:rPr>
              <w:t xml:space="preserve">escue </w:t>
            </w:r>
            <w:r w:rsidR="00EC4078">
              <w:rPr>
                <w:rFonts w:ascii="Arial" w:hAnsi="Arial" w:cs="Arial"/>
                <w:color w:val="000000"/>
              </w:rPr>
              <w:t>b</w:t>
            </w:r>
            <w:r w:rsidRPr="001B23EF">
              <w:rPr>
                <w:rFonts w:ascii="Arial" w:hAnsi="Arial" w:cs="Arial"/>
                <w:color w:val="000000"/>
              </w:rPr>
              <w:t>oats + SRT</w:t>
            </w:r>
          </w:p>
        </w:tc>
      </w:tr>
      <w:tr w:rsidR="001B20FC" w:rsidRPr="001B23EF" w14:paraId="26FA9534" w14:textId="77777777" w:rsidTr="00C56431">
        <w:trPr>
          <w:trHeight w:val="71"/>
          <w:jc w:val="center"/>
        </w:trPr>
        <w:tc>
          <w:tcPr>
            <w:tcW w:w="8168" w:type="dxa"/>
            <w:shd w:val="clear" w:color="auto" w:fill="D9E2F3" w:themeFill="accent1" w:themeFillTint="33"/>
          </w:tcPr>
          <w:p w14:paraId="28E9A8B9" w14:textId="6803750F" w:rsidR="001B20FC" w:rsidRPr="001B23EF" w:rsidRDefault="006D2448" w:rsidP="00104752">
            <w:pPr>
              <w:pStyle w:val="NormalWeb"/>
              <w:rPr>
                <w:rFonts w:ascii="Arial" w:hAnsi="Arial" w:cs="Arial"/>
                <w:color w:val="000000"/>
              </w:rPr>
            </w:pPr>
            <w:r>
              <w:rPr>
                <w:rFonts w:ascii="Arial" w:hAnsi="Arial" w:cs="Arial"/>
                <w:color w:val="000000"/>
              </w:rPr>
              <w:t>1</w:t>
            </w:r>
            <w:r w:rsidR="001B20FC" w:rsidRPr="001B23EF">
              <w:rPr>
                <w:rFonts w:ascii="Arial" w:hAnsi="Arial" w:cs="Arial"/>
                <w:color w:val="000000"/>
              </w:rPr>
              <w:t xml:space="preserve"> x Hazardous </w:t>
            </w:r>
            <w:r w:rsidR="00877152">
              <w:rPr>
                <w:rFonts w:ascii="Arial" w:hAnsi="Arial" w:cs="Arial"/>
                <w:color w:val="000000"/>
              </w:rPr>
              <w:t>m</w:t>
            </w:r>
            <w:r w:rsidR="001B20FC" w:rsidRPr="001B23EF">
              <w:rPr>
                <w:rFonts w:ascii="Arial" w:hAnsi="Arial" w:cs="Arial"/>
                <w:color w:val="000000"/>
              </w:rPr>
              <w:t xml:space="preserve">aterials and </w:t>
            </w:r>
            <w:r w:rsidR="00877152">
              <w:rPr>
                <w:rFonts w:ascii="Arial" w:hAnsi="Arial" w:cs="Arial"/>
                <w:color w:val="000000"/>
              </w:rPr>
              <w:t>e</w:t>
            </w:r>
            <w:r w:rsidR="001B20FC" w:rsidRPr="001B23EF">
              <w:rPr>
                <w:rFonts w:ascii="Arial" w:hAnsi="Arial" w:cs="Arial"/>
                <w:color w:val="000000"/>
              </w:rPr>
              <w:t xml:space="preserve">nvironmental </w:t>
            </w:r>
            <w:r w:rsidR="00877152">
              <w:rPr>
                <w:rFonts w:ascii="Arial" w:hAnsi="Arial" w:cs="Arial"/>
                <w:color w:val="000000"/>
              </w:rPr>
              <w:t>p</w:t>
            </w:r>
            <w:r w:rsidR="001B20FC" w:rsidRPr="001B23EF">
              <w:rPr>
                <w:rFonts w:ascii="Arial" w:hAnsi="Arial" w:cs="Arial"/>
                <w:color w:val="000000"/>
              </w:rPr>
              <w:t xml:space="preserve">rotection </w:t>
            </w:r>
            <w:r w:rsidR="00877152">
              <w:rPr>
                <w:rFonts w:ascii="Arial" w:hAnsi="Arial" w:cs="Arial"/>
                <w:color w:val="000000"/>
              </w:rPr>
              <w:t>u</w:t>
            </w:r>
            <w:r w:rsidR="001B20FC" w:rsidRPr="001B23EF">
              <w:rPr>
                <w:rFonts w:ascii="Arial" w:hAnsi="Arial" w:cs="Arial"/>
                <w:color w:val="000000"/>
              </w:rPr>
              <w:t xml:space="preserve">nits (HMEPU) </w:t>
            </w:r>
          </w:p>
        </w:tc>
      </w:tr>
      <w:tr w:rsidR="001B20FC" w:rsidRPr="001B23EF" w14:paraId="458FE1D3" w14:textId="77777777" w:rsidTr="00C56431">
        <w:trPr>
          <w:trHeight w:val="71"/>
          <w:jc w:val="center"/>
        </w:trPr>
        <w:tc>
          <w:tcPr>
            <w:tcW w:w="8168" w:type="dxa"/>
            <w:shd w:val="clear" w:color="auto" w:fill="D9E2F3" w:themeFill="accent1" w:themeFillTint="33"/>
          </w:tcPr>
          <w:p w14:paraId="763AB71E" w14:textId="26B27B85" w:rsidR="001B20FC" w:rsidRPr="001B23EF" w:rsidRDefault="001B20FC" w:rsidP="00104752">
            <w:pPr>
              <w:pStyle w:val="NormalWeb"/>
              <w:rPr>
                <w:rFonts w:ascii="Arial" w:hAnsi="Arial" w:cs="Arial"/>
                <w:color w:val="000000"/>
              </w:rPr>
            </w:pPr>
            <w:r w:rsidRPr="001B23EF">
              <w:rPr>
                <w:rFonts w:ascii="Arial" w:hAnsi="Arial" w:cs="Arial"/>
                <w:color w:val="000000"/>
              </w:rPr>
              <w:t xml:space="preserve">1 x Hose </w:t>
            </w:r>
            <w:r w:rsidR="00877152">
              <w:rPr>
                <w:rFonts w:ascii="Arial" w:hAnsi="Arial" w:cs="Arial"/>
                <w:color w:val="000000"/>
              </w:rPr>
              <w:t>l</w:t>
            </w:r>
            <w:r w:rsidRPr="001B23EF">
              <w:rPr>
                <w:rFonts w:ascii="Arial" w:hAnsi="Arial" w:cs="Arial"/>
                <w:color w:val="000000"/>
              </w:rPr>
              <w:t xml:space="preserve">aying and </w:t>
            </w:r>
            <w:r w:rsidR="00877152">
              <w:rPr>
                <w:rFonts w:ascii="Arial" w:hAnsi="Arial" w:cs="Arial"/>
                <w:color w:val="000000"/>
              </w:rPr>
              <w:t>r</w:t>
            </w:r>
            <w:r w:rsidRPr="001B23EF">
              <w:rPr>
                <w:rFonts w:ascii="Arial" w:hAnsi="Arial" w:cs="Arial"/>
                <w:color w:val="000000"/>
              </w:rPr>
              <w:t xml:space="preserve">etrieval unit. </w:t>
            </w:r>
          </w:p>
        </w:tc>
      </w:tr>
      <w:tr w:rsidR="001B20FC" w:rsidRPr="001B23EF" w14:paraId="49CFF895" w14:textId="77777777" w:rsidTr="00C56431">
        <w:trPr>
          <w:trHeight w:val="71"/>
          <w:jc w:val="center"/>
        </w:trPr>
        <w:tc>
          <w:tcPr>
            <w:tcW w:w="8168" w:type="dxa"/>
            <w:shd w:val="clear" w:color="auto" w:fill="D9E2F3" w:themeFill="accent1" w:themeFillTint="33"/>
          </w:tcPr>
          <w:p w14:paraId="3BD73318" w14:textId="71AAB023" w:rsidR="001B20FC" w:rsidRPr="001B23EF" w:rsidRDefault="001B20FC" w:rsidP="00104752">
            <w:pPr>
              <w:pStyle w:val="NormalWeb"/>
              <w:rPr>
                <w:rFonts w:ascii="Arial" w:hAnsi="Arial" w:cs="Arial"/>
                <w:color w:val="000000"/>
              </w:rPr>
            </w:pPr>
            <w:r w:rsidRPr="001B23EF">
              <w:rPr>
                <w:rFonts w:ascii="Arial" w:hAnsi="Arial" w:cs="Arial"/>
                <w:color w:val="000000"/>
              </w:rPr>
              <w:t>2 x Co</w:t>
            </w:r>
            <w:r w:rsidR="00077860">
              <w:rPr>
                <w:rFonts w:ascii="Arial" w:hAnsi="Arial" w:cs="Arial"/>
                <w:color w:val="000000"/>
              </w:rPr>
              <w:t xml:space="preserve">mmand </w:t>
            </w:r>
            <w:r w:rsidR="00877152">
              <w:rPr>
                <w:rFonts w:ascii="Arial" w:hAnsi="Arial" w:cs="Arial"/>
                <w:color w:val="000000"/>
              </w:rPr>
              <w:t>u</w:t>
            </w:r>
            <w:r w:rsidRPr="001B23EF">
              <w:rPr>
                <w:rFonts w:ascii="Arial" w:hAnsi="Arial" w:cs="Arial"/>
                <w:color w:val="000000"/>
              </w:rPr>
              <w:t>nits (CU)</w:t>
            </w:r>
          </w:p>
        </w:tc>
      </w:tr>
      <w:tr w:rsidR="005B4E51" w:rsidRPr="001B23EF" w14:paraId="62A1BAC0" w14:textId="77777777" w:rsidTr="00C56431">
        <w:trPr>
          <w:trHeight w:val="71"/>
          <w:jc w:val="center"/>
        </w:trPr>
        <w:tc>
          <w:tcPr>
            <w:tcW w:w="8168" w:type="dxa"/>
            <w:shd w:val="clear" w:color="auto" w:fill="D9E2F3" w:themeFill="accent1" w:themeFillTint="33"/>
          </w:tcPr>
          <w:p w14:paraId="6AB95293" w14:textId="3C7591D5" w:rsidR="005B4E51" w:rsidRPr="001B23EF" w:rsidRDefault="005B4E51" w:rsidP="00104752">
            <w:pPr>
              <w:pStyle w:val="NormalWeb"/>
              <w:rPr>
                <w:rFonts w:ascii="Arial" w:hAnsi="Arial" w:cs="Arial"/>
                <w:color w:val="000000"/>
              </w:rPr>
            </w:pPr>
            <w:r>
              <w:rPr>
                <w:rFonts w:ascii="Arial" w:hAnsi="Arial" w:cs="Arial"/>
                <w:color w:val="000000"/>
              </w:rPr>
              <w:t>1 x Command support unit</w:t>
            </w:r>
            <w:r w:rsidR="006D2448">
              <w:rPr>
                <w:rFonts w:ascii="Arial" w:hAnsi="Arial" w:cs="Arial"/>
                <w:color w:val="000000"/>
              </w:rPr>
              <w:t xml:space="preserve"> (CSU)</w:t>
            </w:r>
          </w:p>
        </w:tc>
      </w:tr>
      <w:tr w:rsidR="001B20FC" w:rsidRPr="001B23EF" w14:paraId="387BB093" w14:textId="77777777" w:rsidTr="00C56431">
        <w:trPr>
          <w:trHeight w:val="71"/>
          <w:jc w:val="center"/>
        </w:trPr>
        <w:tc>
          <w:tcPr>
            <w:tcW w:w="8168" w:type="dxa"/>
            <w:shd w:val="clear" w:color="auto" w:fill="D9E2F3" w:themeFill="accent1" w:themeFillTint="33"/>
          </w:tcPr>
          <w:p w14:paraId="4A80564D" w14:textId="5328D43A" w:rsidR="001B20FC" w:rsidRPr="001B23EF" w:rsidRDefault="001B20FC" w:rsidP="00104752">
            <w:pPr>
              <w:pStyle w:val="NormalWeb"/>
              <w:rPr>
                <w:rFonts w:ascii="Arial" w:hAnsi="Arial" w:cs="Arial"/>
                <w:color w:val="000000"/>
              </w:rPr>
            </w:pPr>
            <w:r w:rsidRPr="001B23EF">
              <w:rPr>
                <w:rFonts w:ascii="Arial" w:hAnsi="Arial" w:cs="Arial"/>
                <w:color w:val="000000"/>
              </w:rPr>
              <w:t>1</w:t>
            </w:r>
            <w:r w:rsidR="00FE4287">
              <w:rPr>
                <w:rFonts w:ascii="Arial" w:hAnsi="Arial" w:cs="Arial"/>
                <w:color w:val="000000"/>
              </w:rPr>
              <w:t xml:space="preserve"> </w:t>
            </w:r>
            <w:r w:rsidRPr="001B23EF">
              <w:rPr>
                <w:rFonts w:ascii="Arial" w:hAnsi="Arial" w:cs="Arial"/>
                <w:color w:val="000000"/>
              </w:rPr>
              <w:t xml:space="preserve">x 9000 litre </w:t>
            </w:r>
            <w:r w:rsidR="00877152">
              <w:rPr>
                <w:rFonts w:ascii="Arial" w:hAnsi="Arial" w:cs="Arial"/>
                <w:color w:val="000000"/>
              </w:rPr>
              <w:t>w</w:t>
            </w:r>
            <w:r w:rsidRPr="001B23EF">
              <w:rPr>
                <w:rFonts w:ascii="Arial" w:hAnsi="Arial" w:cs="Arial"/>
                <w:color w:val="000000"/>
              </w:rPr>
              <w:t xml:space="preserve">ater </w:t>
            </w:r>
            <w:r w:rsidR="00877152">
              <w:rPr>
                <w:rFonts w:ascii="Arial" w:hAnsi="Arial" w:cs="Arial"/>
                <w:color w:val="000000"/>
              </w:rPr>
              <w:t>b</w:t>
            </w:r>
            <w:r w:rsidRPr="001B23EF">
              <w:rPr>
                <w:rFonts w:ascii="Arial" w:hAnsi="Arial" w:cs="Arial"/>
                <w:color w:val="000000"/>
              </w:rPr>
              <w:t xml:space="preserve">owser </w:t>
            </w:r>
          </w:p>
        </w:tc>
      </w:tr>
      <w:tr w:rsidR="001B20FC" w:rsidRPr="001B23EF" w14:paraId="1BBCA5A6" w14:textId="77777777" w:rsidTr="00C56431">
        <w:trPr>
          <w:trHeight w:val="71"/>
          <w:jc w:val="center"/>
        </w:trPr>
        <w:tc>
          <w:tcPr>
            <w:tcW w:w="8168" w:type="dxa"/>
            <w:shd w:val="clear" w:color="auto" w:fill="D9E2F3" w:themeFill="accent1" w:themeFillTint="33"/>
          </w:tcPr>
          <w:p w14:paraId="7C31C0C1" w14:textId="77777777" w:rsidR="001B20FC" w:rsidRPr="001B23EF" w:rsidRDefault="001B20FC" w:rsidP="00104752">
            <w:pPr>
              <w:pStyle w:val="NormalWeb"/>
              <w:rPr>
                <w:rFonts w:ascii="Arial" w:hAnsi="Arial" w:cs="Arial"/>
                <w:color w:val="000000"/>
              </w:rPr>
            </w:pPr>
            <w:r w:rsidRPr="001B23EF">
              <w:rPr>
                <w:rFonts w:ascii="Arial" w:hAnsi="Arial" w:cs="Arial"/>
                <w:color w:val="000000"/>
              </w:rPr>
              <w:t>6 x 4x4 vehicles equipped with wildfire equipment</w:t>
            </w:r>
          </w:p>
        </w:tc>
      </w:tr>
      <w:tr w:rsidR="001B20FC" w:rsidRPr="001B23EF" w14:paraId="372994F2" w14:textId="77777777" w:rsidTr="00C56431">
        <w:trPr>
          <w:trHeight w:val="71"/>
          <w:jc w:val="center"/>
        </w:trPr>
        <w:tc>
          <w:tcPr>
            <w:tcW w:w="8168" w:type="dxa"/>
            <w:shd w:val="clear" w:color="auto" w:fill="D9E2F3" w:themeFill="accent1" w:themeFillTint="33"/>
          </w:tcPr>
          <w:p w14:paraId="2F2B9CC2" w14:textId="77777777" w:rsidR="001B20FC" w:rsidRPr="001B23EF" w:rsidRDefault="001B20FC" w:rsidP="00104752">
            <w:pPr>
              <w:pStyle w:val="NormalWeb"/>
              <w:rPr>
                <w:rFonts w:ascii="Arial" w:hAnsi="Arial" w:cs="Arial"/>
                <w:color w:val="000000"/>
              </w:rPr>
            </w:pPr>
            <w:r w:rsidRPr="001B23EF">
              <w:rPr>
                <w:rFonts w:ascii="Arial" w:hAnsi="Arial" w:cs="Arial"/>
                <w:color w:val="000000"/>
              </w:rPr>
              <w:t>2 x Haglund for wildfires</w:t>
            </w:r>
          </w:p>
        </w:tc>
      </w:tr>
      <w:tr w:rsidR="001B20FC" w:rsidRPr="001B23EF" w14:paraId="31FF5465" w14:textId="77777777" w:rsidTr="00C56431">
        <w:trPr>
          <w:trHeight w:val="71"/>
          <w:jc w:val="center"/>
        </w:trPr>
        <w:tc>
          <w:tcPr>
            <w:tcW w:w="8168" w:type="dxa"/>
            <w:shd w:val="clear" w:color="auto" w:fill="D9E2F3" w:themeFill="accent1" w:themeFillTint="33"/>
          </w:tcPr>
          <w:p w14:paraId="5143D2EB" w14:textId="67AEA91F" w:rsidR="001B20FC" w:rsidRPr="001B23EF" w:rsidRDefault="006D2448" w:rsidP="00104752">
            <w:pPr>
              <w:pStyle w:val="NormalWeb"/>
              <w:rPr>
                <w:rFonts w:ascii="Arial" w:hAnsi="Arial" w:cs="Arial"/>
                <w:color w:val="000000"/>
              </w:rPr>
            </w:pPr>
            <w:r>
              <w:rPr>
                <w:rFonts w:ascii="Arial" w:hAnsi="Arial" w:cs="Arial"/>
                <w:color w:val="000000"/>
              </w:rPr>
              <w:t>1</w:t>
            </w:r>
            <w:r w:rsidR="001B20FC" w:rsidRPr="001B23EF">
              <w:rPr>
                <w:rFonts w:ascii="Arial" w:hAnsi="Arial" w:cs="Arial"/>
                <w:color w:val="000000"/>
              </w:rPr>
              <w:t xml:space="preserve"> x Rope </w:t>
            </w:r>
            <w:r w:rsidR="00877152">
              <w:rPr>
                <w:rFonts w:ascii="Arial" w:hAnsi="Arial" w:cs="Arial"/>
                <w:color w:val="000000"/>
              </w:rPr>
              <w:t>r</w:t>
            </w:r>
            <w:r w:rsidR="001B20FC" w:rsidRPr="001B23EF">
              <w:rPr>
                <w:rFonts w:ascii="Arial" w:hAnsi="Arial" w:cs="Arial"/>
                <w:color w:val="000000"/>
              </w:rPr>
              <w:t>escue units (RRU)</w:t>
            </w:r>
          </w:p>
        </w:tc>
      </w:tr>
      <w:tr w:rsidR="001B20FC" w:rsidRPr="001B23EF" w14:paraId="05EC643A" w14:textId="77777777" w:rsidTr="00C56431">
        <w:trPr>
          <w:trHeight w:val="71"/>
          <w:jc w:val="center"/>
        </w:trPr>
        <w:tc>
          <w:tcPr>
            <w:tcW w:w="8168" w:type="dxa"/>
            <w:shd w:val="clear" w:color="auto" w:fill="D9E2F3" w:themeFill="accent1" w:themeFillTint="33"/>
          </w:tcPr>
          <w:p w14:paraId="2B55640F" w14:textId="036324D2" w:rsidR="001B20FC" w:rsidRPr="001B23EF" w:rsidRDefault="00935694" w:rsidP="00104752">
            <w:pPr>
              <w:pStyle w:val="NormalWeb"/>
              <w:rPr>
                <w:rFonts w:ascii="Arial" w:hAnsi="Arial" w:cs="Arial"/>
                <w:color w:val="000000"/>
              </w:rPr>
            </w:pPr>
            <w:r w:rsidRPr="006C3B56">
              <w:rPr>
                <w:rFonts w:ascii="Arial" w:hAnsi="Arial" w:cs="Arial"/>
                <w:color w:val="000000"/>
              </w:rPr>
              <w:t>8</w:t>
            </w:r>
            <w:r w:rsidR="001B20FC" w:rsidRPr="001B23EF">
              <w:rPr>
                <w:rFonts w:ascii="Arial" w:hAnsi="Arial" w:cs="Arial"/>
                <w:color w:val="000000"/>
              </w:rPr>
              <w:t xml:space="preserve"> x Water </w:t>
            </w:r>
            <w:r w:rsidR="00877152">
              <w:rPr>
                <w:rFonts w:ascii="Arial" w:hAnsi="Arial" w:cs="Arial"/>
                <w:color w:val="000000"/>
              </w:rPr>
              <w:t>r</w:t>
            </w:r>
            <w:r w:rsidR="001B20FC" w:rsidRPr="001B23EF">
              <w:rPr>
                <w:rFonts w:ascii="Arial" w:hAnsi="Arial" w:cs="Arial"/>
                <w:color w:val="000000"/>
              </w:rPr>
              <w:t xml:space="preserve">escue </w:t>
            </w:r>
            <w:r w:rsidR="00877152">
              <w:rPr>
                <w:rFonts w:ascii="Arial" w:hAnsi="Arial" w:cs="Arial"/>
                <w:color w:val="000000"/>
              </w:rPr>
              <w:t>t</w:t>
            </w:r>
            <w:r w:rsidR="001B20FC" w:rsidRPr="001B23EF">
              <w:rPr>
                <w:rFonts w:ascii="Arial" w:hAnsi="Arial" w:cs="Arial"/>
                <w:color w:val="000000"/>
              </w:rPr>
              <w:t xml:space="preserve">enders (WRT) with SRT capability + </w:t>
            </w:r>
            <w:r w:rsidR="00877152">
              <w:rPr>
                <w:rFonts w:ascii="Arial" w:hAnsi="Arial" w:cs="Arial"/>
                <w:color w:val="000000"/>
              </w:rPr>
              <w:t>b</w:t>
            </w:r>
            <w:r w:rsidR="001B20FC" w:rsidRPr="001B23EF">
              <w:rPr>
                <w:rFonts w:ascii="Arial" w:hAnsi="Arial" w:cs="Arial"/>
                <w:color w:val="000000"/>
              </w:rPr>
              <w:t xml:space="preserve">ariatric equipment </w:t>
            </w:r>
            <w:r w:rsidR="00077860">
              <w:rPr>
                <w:rFonts w:ascii="Arial" w:hAnsi="Arial" w:cs="Arial"/>
                <w:color w:val="000000"/>
              </w:rPr>
              <w:t xml:space="preserve">6 </w:t>
            </w:r>
            <w:r w:rsidR="004D4D8B">
              <w:rPr>
                <w:rFonts w:ascii="Arial" w:hAnsi="Arial" w:cs="Arial"/>
                <w:color w:val="000000"/>
              </w:rPr>
              <w:t xml:space="preserve">of the </w:t>
            </w:r>
            <w:r w:rsidR="00077860">
              <w:rPr>
                <w:rFonts w:ascii="Arial" w:hAnsi="Arial" w:cs="Arial"/>
                <w:color w:val="000000"/>
              </w:rPr>
              <w:t>WRT</w:t>
            </w:r>
            <w:r w:rsidR="004D4D8B">
              <w:rPr>
                <w:rFonts w:ascii="Arial" w:hAnsi="Arial" w:cs="Arial"/>
                <w:color w:val="000000"/>
              </w:rPr>
              <w:t xml:space="preserve">s </w:t>
            </w:r>
            <w:r w:rsidR="00077860">
              <w:rPr>
                <w:rFonts w:ascii="Arial" w:hAnsi="Arial" w:cs="Arial"/>
                <w:color w:val="000000"/>
              </w:rPr>
              <w:t>with large animal rescue capability</w:t>
            </w:r>
          </w:p>
        </w:tc>
      </w:tr>
      <w:tr w:rsidR="001B20FC" w:rsidRPr="001B23EF" w14:paraId="6613F134" w14:textId="77777777" w:rsidTr="00C56431">
        <w:trPr>
          <w:trHeight w:val="71"/>
          <w:jc w:val="center"/>
        </w:trPr>
        <w:tc>
          <w:tcPr>
            <w:tcW w:w="8168" w:type="dxa"/>
            <w:shd w:val="clear" w:color="auto" w:fill="D9E2F3" w:themeFill="accent1" w:themeFillTint="33"/>
          </w:tcPr>
          <w:p w14:paraId="58CDB134" w14:textId="6A1E0B7D" w:rsidR="005B4E51" w:rsidRPr="001B23EF" w:rsidRDefault="001B20FC" w:rsidP="00104752">
            <w:pPr>
              <w:pStyle w:val="NormalWeb"/>
              <w:rPr>
                <w:rFonts w:ascii="Arial" w:hAnsi="Arial" w:cs="Arial"/>
                <w:color w:val="000000"/>
              </w:rPr>
            </w:pPr>
            <w:r w:rsidRPr="001B23EF">
              <w:rPr>
                <w:rFonts w:ascii="Arial" w:hAnsi="Arial" w:cs="Arial"/>
                <w:color w:val="000000"/>
              </w:rPr>
              <w:t xml:space="preserve">1 x Air </w:t>
            </w:r>
            <w:r w:rsidR="00877152">
              <w:rPr>
                <w:rFonts w:ascii="Arial" w:hAnsi="Arial" w:cs="Arial"/>
                <w:color w:val="000000"/>
              </w:rPr>
              <w:t>s</w:t>
            </w:r>
            <w:r w:rsidRPr="001B23EF">
              <w:rPr>
                <w:rFonts w:ascii="Arial" w:hAnsi="Arial" w:cs="Arial"/>
                <w:color w:val="000000"/>
              </w:rPr>
              <w:t xml:space="preserve">upport </w:t>
            </w:r>
            <w:r w:rsidR="00877152">
              <w:rPr>
                <w:rFonts w:ascii="Arial" w:hAnsi="Arial" w:cs="Arial"/>
                <w:color w:val="000000"/>
              </w:rPr>
              <w:t>u</w:t>
            </w:r>
            <w:r w:rsidRPr="001B23EF">
              <w:rPr>
                <w:rFonts w:ascii="Arial" w:hAnsi="Arial" w:cs="Arial"/>
                <w:color w:val="000000"/>
              </w:rPr>
              <w:t xml:space="preserve">nit (ASU) </w:t>
            </w:r>
            <w:r w:rsidR="00877152">
              <w:rPr>
                <w:rFonts w:ascii="Arial" w:hAnsi="Arial" w:cs="Arial"/>
                <w:color w:val="000000"/>
              </w:rPr>
              <w:t>d</w:t>
            </w:r>
            <w:r w:rsidRPr="001B23EF">
              <w:rPr>
                <w:rFonts w:ascii="Arial" w:hAnsi="Arial" w:cs="Arial"/>
                <w:color w:val="000000"/>
              </w:rPr>
              <w:t>rone</w:t>
            </w:r>
            <w:r w:rsidR="00752446">
              <w:rPr>
                <w:rFonts w:ascii="Arial" w:hAnsi="Arial" w:cs="Arial"/>
                <w:color w:val="000000"/>
              </w:rPr>
              <w:t xml:space="preserve"> </w:t>
            </w:r>
          </w:p>
        </w:tc>
      </w:tr>
      <w:tr w:rsidR="005B4E51" w:rsidRPr="001B23EF" w14:paraId="4610B3C3" w14:textId="77777777" w:rsidTr="00C56431">
        <w:trPr>
          <w:trHeight w:val="71"/>
          <w:jc w:val="center"/>
        </w:trPr>
        <w:tc>
          <w:tcPr>
            <w:tcW w:w="8168" w:type="dxa"/>
            <w:shd w:val="clear" w:color="auto" w:fill="D9E2F3" w:themeFill="accent1" w:themeFillTint="33"/>
          </w:tcPr>
          <w:p w14:paraId="768777ED" w14:textId="46EDEDF0" w:rsidR="005B4E51" w:rsidRPr="001B23EF" w:rsidRDefault="005B4E51" w:rsidP="00104752">
            <w:pPr>
              <w:pStyle w:val="NormalWeb"/>
              <w:rPr>
                <w:rFonts w:ascii="Arial" w:hAnsi="Arial" w:cs="Arial"/>
                <w:color w:val="000000"/>
              </w:rPr>
            </w:pPr>
            <w:r>
              <w:rPr>
                <w:rFonts w:ascii="Arial" w:hAnsi="Arial" w:cs="Arial"/>
                <w:color w:val="000000"/>
              </w:rPr>
              <w:t>1 x Remote operated vehicle (ROV = under water drone)</w:t>
            </w:r>
          </w:p>
        </w:tc>
      </w:tr>
      <w:tr w:rsidR="005B4E51" w:rsidRPr="001B23EF" w14:paraId="69A4DF0C" w14:textId="77777777" w:rsidTr="00C56431">
        <w:trPr>
          <w:trHeight w:val="71"/>
          <w:jc w:val="center"/>
        </w:trPr>
        <w:tc>
          <w:tcPr>
            <w:tcW w:w="8168" w:type="dxa"/>
            <w:shd w:val="clear" w:color="auto" w:fill="D9E2F3" w:themeFill="accent1" w:themeFillTint="33"/>
          </w:tcPr>
          <w:p w14:paraId="4168B998" w14:textId="5A7FCD44" w:rsidR="005B4E51" w:rsidRPr="001B23EF" w:rsidRDefault="005B4E51" w:rsidP="00104752">
            <w:pPr>
              <w:pStyle w:val="NormalWeb"/>
              <w:rPr>
                <w:rFonts w:ascii="Arial" w:hAnsi="Arial" w:cs="Arial"/>
                <w:color w:val="000000"/>
              </w:rPr>
            </w:pPr>
            <w:r>
              <w:rPr>
                <w:rFonts w:ascii="Arial" w:hAnsi="Arial" w:cs="Arial"/>
                <w:color w:val="000000"/>
              </w:rPr>
              <w:t>1 x Indoor drone</w:t>
            </w:r>
          </w:p>
        </w:tc>
      </w:tr>
      <w:tr w:rsidR="001B20FC" w:rsidRPr="001B23EF" w14:paraId="328C8277" w14:textId="77777777" w:rsidTr="00C56431">
        <w:trPr>
          <w:trHeight w:val="71"/>
          <w:jc w:val="center"/>
        </w:trPr>
        <w:tc>
          <w:tcPr>
            <w:tcW w:w="8168" w:type="dxa"/>
            <w:shd w:val="clear" w:color="auto" w:fill="D9E2F3" w:themeFill="accent1" w:themeFillTint="33"/>
          </w:tcPr>
          <w:p w14:paraId="26194583" w14:textId="0D88302F" w:rsidR="001B20FC" w:rsidRPr="001B23EF" w:rsidRDefault="001B20FC" w:rsidP="00104752">
            <w:pPr>
              <w:pStyle w:val="NormalWeb"/>
              <w:rPr>
                <w:rFonts w:ascii="Arial" w:hAnsi="Arial" w:cs="Arial"/>
                <w:color w:val="000000"/>
              </w:rPr>
            </w:pPr>
            <w:r w:rsidRPr="001B23EF">
              <w:rPr>
                <w:rFonts w:ascii="Arial" w:hAnsi="Arial" w:cs="Arial"/>
                <w:color w:val="000000"/>
              </w:rPr>
              <w:t xml:space="preserve">1 x Canine trained for </w:t>
            </w:r>
            <w:r w:rsidR="00877152">
              <w:rPr>
                <w:rFonts w:ascii="Arial" w:hAnsi="Arial" w:cs="Arial"/>
                <w:color w:val="000000"/>
              </w:rPr>
              <w:t>a</w:t>
            </w:r>
            <w:r w:rsidRPr="001B23EF">
              <w:rPr>
                <w:rFonts w:ascii="Arial" w:hAnsi="Arial" w:cs="Arial"/>
                <w:color w:val="000000"/>
              </w:rPr>
              <w:t xml:space="preserve">ccelerants + 1 x </w:t>
            </w:r>
            <w:r w:rsidR="00877152">
              <w:rPr>
                <w:rFonts w:ascii="Arial" w:hAnsi="Arial" w:cs="Arial"/>
                <w:color w:val="000000"/>
              </w:rPr>
              <w:t>c</w:t>
            </w:r>
            <w:r w:rsidRPr="001B23EF">
              <w:rPr>
                <w:rFonts w:ascii="Arial" w:hAnsi="Arial" w:cs="Arial"/>
                <w:color w:val="000000"/>
              </w:rPr>
              <w:t xml:space="preserve">anine </w:t>
            </w:r>
            <w:r w:rsidR="00877152">
              <w:rPr>
                <w:rFonts w:ascii="Arial" w:hAnsi="Arial" w:cs="Arial"/>
                <w:color w:val="000000"/>
              </w:rPr>
              <w:t>c</w:t>
            </w:r>
            <w:r w:rsidRPr="001B23EF">
              <w:rPr>
                <w:rFonts w:ascii="Arial" w:hAnsi="Arial" w:cs="Arial"/>
                <w:color w:val="000000"/>
              </w:rPr>
              <w:t xml:space="preserve">adaver </w:t>
            </w:r>
          </w:p>
        </w:tc>
      </w:tr>
      <w:tr w:rsidR="001B20FC" w:rsidRPr="001B23EF" w14:paraId="6B5901C8" w14:textId="77777777" w:rsidTr="00C56431">
        <w:trPr>
          <w:trHeight w:val="71"/>
          <w:jc w:val="center"/>
        </w:trPr>
        <w:tc>
          <w:tcPr>
            <w:tcW w:w="8168" w:type="dxa"/>
            <w:shd w:val="clear" w:color="auto" w:fill="D9E2F3" w:themeFill="accent1" w:themeFillTint="33"/>
          </w:tcPr>
          <w:p w14:paraId="5375DAD5" w14:textId="63E19BA0" w:rsidR="001B20FC" w:rsidRPr="001B23EF" w:rsidRDefault="001B20FC" w:rsidP="00104752">
            <w:pPr>
              <w:pStyle w:val="NormalWeb"/>
              <w:rPr>
                <w:rFonts w:ascii="Arial" w:hAnsi="Arial" w:cs="Arial"/>
                <w:color w:val="000000"/>
              </w:rPr>
            </w:pPr>
            <w:r w:rsidRPr="001B23EF">
              <w:rPr>
                <w:rFonts w:ascii="Arial" w:hAnsi="Arial" w:cs="Arial"/>
                <w:color w:val="000000"/>
              </w:rPr>
              <w:t xml:space="preserve">1 x Fire </w:t>
            </w:r>
            <w:r w:rsidR="00877152">
              <w:rPr>
                <w:rFonts w:ascii="Arial" w:hAnsi="Arial" w:cs="Arial"/>
                <w:color w:val="000000"/>
              </w:rPr>
              <w:t>e</w:t>
            </w:r>
            <w:r w:rsidRPr="001B23EF">
              <w:rPr>
                <w:rFonts w:ascii="Arial" w:hAnsi="Arial" w:cs="Arial"/>
                <w:color w:val="000000"/>
              </w:rPr>
              <w:t xml:space="preserve">mergency </w:t>
            </w:r>
            <w:r w:rsidR="00877152">
              <w:rPr>
                <w:rFonts w:ascii="Arial" w:hAnsi="Arial" w:cs="Arial"/>
                <w:color w:val="000000"/>
              </w:rPr>
              <w:t>s</w:t>
            </w:r>
            <w:r w:rsidRPr="001B23EF">
              <w:rPr>
                <w:rFonts w:ascii="Arial" w:hAnsi="Arial" w:cs="Arial"/>
                <w:color w:val="000000"/>
              </w:rPr>
              <w:t xml:space="preserve">upport </w:t>
            </w:r>
            <w:r w:rsidR="00877152">
              <w:rPr>
                <w:rFonts w:ascii="Arial" w:hAnsi="Arial" w:cs="Arial"/>
                <w:color w:val="000000"/>
              </w:rPr>
              <w:t>u</w:t>
            </w:r>
            <w:r w:rsidRPr="001B23EF">
              <w:rPr>
                <w:rFonts w:ascii="Arial" w:hAnsi="Arial" w:cs="Arial"/>
                <w:color w:val="000000"/>
              </w:rPr>
              <w:t>nit (FESS)</w:t>
            </w:r>
          </w:p>
        </w:tc>
      </w:tr>
      <w:tr w:rsidR="001B20FC" w:rsidRPr="001B23EF" w14:paraId="14C35281" w14:textId="77777777" w:rsidTr="00C56431">
        <w:trPr>
          <w:trHeight w:val="71"/>
          <w:jc w:val="center"/>
        </w:trPr>
        <w:tc>
          <w:tcPr>
            <w:tcW w:w="8168" w:type="dxa"/>
            <w:shd w:val="clear" w:color="auto" w:fill="D9E2F3" w:themeFill="accent1" w:themeFillTint="33"/>
          </w:tcPr>
          <w:p w14:paraId="50A63EC8" w14:textId="7AC7E264" w:rsidR="001B20FC" w:rsidRPr="001B23EF" w:rsidRDefault="001B20FC" w:rsidP="00104752">
            <w:pPr>
              <w:pStyle w:val="NormalWeb"/>
              <w:rPr>
                <w:rFonts w:ascii="Arial" w:hAnsi="Arial" w:cs="Arial"/>
                <w:color w:val="000000"/>
              </w:rPr>
            </w:pPr>
            <w:r w:rsidRPr="001B23EF">
              <w:rPr>
                <w:rFonts w:ascii="Arial" w:hAnsi="Arial" w:cs="Arial"/>
                <w:color w:val="000000"/>
              </w:rPr>
              <w:t xml:space="preserve">1 x Welfare </w:t>
            </w:r>
            <w:r w:rsidR="00877152">
              <w:rPr>
                <w:rFonts w:ascii="Arial" w:hAnsi="Arial" w:cs="Arial"/>
                <w:color w:val="000000"/>
              </w:rPr>
              <w:t>u</w:t>
            </w:r>
            <w:r w:rsidRPr="001B23EF">
              <w:rPr>
                <w:rFonts w:ascii="Arial" w:hAnsi="Arial" w:cs="Arial"/>
                <w:color w:val="000000"/>
              </w:rPr>
              <w:t xml:space="preserve">nit with </w:t>
            </w:r>
            <w:r w:rsidR="00877152">
              <w:rPr>
                <w:rFonts w:ascii="Arial" w:hAnsi="Arial" w:cs="Arial"/>
                <w:color w:val="000000"/>
              </w:rPr>
              <w:t>t</w:t>
            </w:r>
            <w:r w:rsidRPr="001B23EF">
              <w:rPr>
                <w:rFonts w:ascii="Arial" w:hAnsi="Arial" w:cs="Arial"/>
                <w:color w:val="000000"/>
              </w:rPr>
              <w:t xml:space="preserve">oilets  </w:t>
            </w:r>
          </w:p>
        </w:tc>
      </w:tr>
      <w:tr w:rsidR="001B20FC" w:rsidRPr="001B23EF" w14:paraId="674AB455" w14:textId="77777777" w:rsidTr="00C56431">
        <w:trPr>
          <w:trHeight w:val="71"/>
          <w:jc w:val="center"/>
        </w:trPr>
        <w:tc>
          <w:tcPr>
            <w:tcW w:w="8168" w:type="dxa"/>
            <w:shd w:val="clear" w:color="auto" w:fill="D9E2F3" w:themeFill="accent1" w:themeFillTint="33"/>
          </w:tcPr>
          <w:p w14:paraId="2440DC28" w14:textId="4A8D4B3F" w:rsidR="001B20FC" w:rsidRPr="001B23EF" w:rsidRDefault="001B20FC" w:rsidP="00104752">
            <w:pPr>
              <w:pStyle w:val="NormalWeb"/>
              <w:rPr>
                <w:rFonts w:ascii="Arial" w:hAnsi="Arial" w:cs="Arial"/>
                <w:color w:val="000000"/>
              </w:rPr>
            </w:pPr>
            <w:r w:rsidRPr="001B23EF">
              <w:rPr>
                <w:rFonts w:ascii="Arial" w:hAnsi="Arial" w:cs="Arial"/>
                <w:color w:val="000000"/>
              </w:rPr>
              <w:t xml:space="preserve">1 x </w:t>
            </w:r>
            <w:r w:rsidR="00877152">
              <w:rPr>
                <w:rFonts w:ascii="Arial" w:hAnsi="Arial" w:cs="Arial"/>
                <w:color w:val="000000"/>
              </w:rPr>
              <w:t>T</w:t>
            </w:r>
            <w:r w:rsidRPr="001B23EF">
              <w:rPr>
                <w:rFonts w:ascii="Arial" w:hAnsi="Arial" w:cs="Arial"/>
                <w:color w:val="000000"/>
              </w:rPr>
              <w:t xml:space="preserve">oilet </w:t>
            </w:r>
            <w:r w:rsidR="00877152">
              <w:rPr>
                <w:rFonts w:ascii="Arial" w:hAnsi="Arial" w:cs="Arial"/>
                <w:color w:val="000000"/>
              </w:rPr>
              <w:t>u</w:t>
            </w:r>
            <w:r w:rsidRPr="001B23EF">
              <w:rPr>
                <w:rFonts w:ascii="Arial" w:hAnsi="Arial" w:cs="Arial"/>
                <w:color w:val="000000"/>
              </w:rPr>
              <w:t>nit</w:t>
            </w:r>
          </w:p>
        </w:tc>
      </w:tr>
      <w:tr w:rsidR="001B20FC" w:rsidRPr="001B23EF" w14:paraId="518759DC" w14:textId="77777777" w:rsidTr="00C56431">
        <w:trPr>
          <w:trHeight w:val="71"/>
          <w:jc w:val="center"/>
        </w:trPr>
        <w:tc>
          <w:tcPr>
            <w:tcW w:w="8168" w:type="dxa"/>
            <w:shd w:val="clear" w:color="auto" w:fill="D9E2F3" w:themeFill="accent1" w:themeFillTint="33"/>
          </w:tcPr>
          <w:p w14:paraId="37F51DDC" w14:textId="77ACE2C6" w:rsidR="001B20FC" w:rsidRPr="001B23EF" w:rsidRDefault="001B20FC" w:rsidP="00104752">
            <w:pPr>
              <w:pStyle w:val="NormalWeb"/>
              <w:rPr>
                <w:rFonts w:ascii="Arial" w:hAnsi="Arial" w:cs="Arial"/>
                <w:color w:val="000000"/>
              </w:rPr>
            </w:pPr>
            <w:r w:rsidRPr="001B23EF">
              <w:rPr>
                <w:rFonts w:ascii="Arial" w:hAnsi="Arial" w:cs="Arial"/>
                <w:color w:val="000000"/>
              </w:rPr>
              <w:t xml:space="preserve">1 x Media </w:t>
            </w:r>
            <w:r w:rsidR="00877152">
              <w:rPr>
                <w:rFonts w:ascii="Arial" w:hAnsi="Arial" w:cs="Arial"/>
                <w:color w:val="000000"/>
              </w:rPr>
              <w:t>u</w:t>
            </w:r>
            <w:r w:rsidRPr="001B23EF">
              <w:rPr>
                <w:rFonts w:ascii="Arial" w:hAnsi="Arial" w:cs="Arial"/>
                <w:color w:val="000000"/>
              </w:rPr>
              <w:t>nit</w:t>
            </w:r>
          </w:p>
        </w:tc>
      </w:tr>
      <w:tr w:rsidR="001B20FC" w:rsidRPr="001B23EF" w14:paraId="224CD04B" w14:textId="77777777" w:rsidTr="00C56431">
        <w:trPr>
          <w:trHeight w:val="71"/>
          <w:jc w:val="center"/>
        </w:trPr>
        <w:tc>
          <w:tcPr>
            <w:tcW w:w="8168" w:type="dxa"/>
            <w:shd w:val="clear" w:color="auto" w:fill="D9E2F3" w:themeFill="accent1" w:themeFillTint="33"/>
          </w:tcPr>
          <w:p w14:paraId="508F3E10" w14:textId="5E2DB850" w:rsidR="001B20FC" w:rsidRPr="001B23EF" w:rsidRDefault="001B20FC" w:rsidP="00104752">
            <w:pPr>
              <w:pStyle w:val="NormalWeb"/>
              <w:rPr>
                <w:rFonts w:ascii="Arial" w:hAnsi="Arial" w:cs="Arial"/>
                <w:color w:val="000000"/>
              </w:rPr>
            </w:pPr>
            <w:r w:rsidRPr="001B23EF">
              <w:rPr>
                <w:rFonts w:ascii="Arial" w:hAnsi="Arial" w:cs="Arial"/>
                <w:color w:val="000000"/>
              </w:rPr>
              <w:t xml:space="preserve">1 x Salvation </w:t>
            </w:r>
            <w:r w:rsidR="00877152">
              <w:rPr>
                <w:rFonts w:ascii="Arial" w:hAnsi="Arial" w:cs="Arial"/>
                <w:color w:val="000000"/>
              </w:rPr>
              <w:t>a</w:t>
            </w:r>
            <w:r w:rsidRPr="001B23EF">
              <w:rPr>
                <w:rFonts w:ascii="Arial" w:hAnsi="Arial" w:cs="Arial"/>
                <w:color w:val="000000"/>
              </w:rPr>
              <w:t xml:space="preserve">rmy </w:t>
            </w:r>
            <w:r w:rsidR="00877152">
              <w:rPr>
                <w:rFonts w:ascii="Arial" w:hAnsi="Arial" w:cs="Arial"/>
                <w:color w:val="000000"/>
              </w:rPr>
              <w:t>c</w:t>
            </w:r>
            <w:r w:rsidRPr="001B23EF">
              <w:rPr>
                <w:rFonts w:ascii="Arial" w:hAnsi="Arial" w:cs="Arial"/>
                <w:color w:val="000000"/>
              </w:rPr>
              <w:t>atering unit</w:t>
            </w:r>
          </w:p>
        </w:tc>
      </w:tr>
      <w:tr w:rsidR="001B20FC" w:rsidRPr="001B23EF" w14:paraId="57AFC478" w14:textId="77777777" w:rsidTr="00C56431">
        <w:trPr>
          <w:trHeight w:val="71"/>
          <w:jc w:val="center"/>
        </w:trPr>
        <w:tc>
          <w:tcPr>
            <w:tcW w:w="8168" w:type="dxa"/>
            <w:shd w:val="clear" w:color="auto" w:fill="B4C6E7" w:themeFill="accent1" w:themeFillTint="66"/>
          </w:tcPr>
          <w:p w14:paraId="77DF96F9" w14:textId="1D240C30" w:rsidR="001B20FC" w:rsidRPr="001B23EF" w:rsidRDefault="001B20FC" w:rsidP="00104752">
            <w:pPr>
              <w:pStyle w:val="NormalWeb"/>
              <w:rPr>
                <w:rFonts w:ascii="Arial" w:hAnsi="Arial" w:cs="Arial"/>
                <w:b/>
                <w:bCs/>
                <w:color w:val="000000"/>
              </w:rPr>
            </w:pPr>
            <w:r w:rsidRPr="001B23EF">
              <w:rPr>
                <w:rFonts w:ascii="Arial" w:hAnsi="Arial" w:cs="Arial"/>
                <w:b/>
                <w:bCs/>
                <w:color w:val="000000"/>
              </w:rPr>
              <w:t xml:space="preserve">National </w:t>
            </w:r>
            <w:r w:rsidR="00877152">
              <w:rPr>
                <w:rFonts w:ascii="Arial" w:hAnsi="Arial" w:cs="Arial"/>
                <w:b/>
                <w:bCs/>
                <w:color w:val="000000"/>
              </w:rPr>
              <w:t>r</w:t>
            </w:r>
            <w:r w:rsidRPr="001B23EF">
              <w:rPr>
                <w:rFonts w:ascii="Arial" w:hAnsi="Arial" w:cs="Arial"/>
                <w:b/>
                <w:bCs/>
                <w:color w:val="000000"/>
              </w:rPr>
              <w:t xml:space="preserve">esilience </w:t>
            </w:r>
          </w:p>
        </w:tc>
      </w:tr>
      <w:tr w:rsidR="001B20FC" w:rsidRPr="001B23EF" w14:paraId="6222334E" w14:textId="77777777" w:rsidTr="00C56431">
        <w:trPr>
          <w:trHeight w:val="71"/>
          <w:jc w:val="center"/>
        </w:trPr>
        <w:tc>
          <w:tcPr>
            <w:tcW w:w="8168" w:type="dxa"/>
            <w:shd w:val="clear" w:color="auto" w:fill="D9E2F3" w:themeFill="accent1" w:themeFillTint="33"/>
          </w:tcPr>
          <w:p w14:paraId="0D110CBC" w14:textId="2C6303AB" w:rsidR="001B20FC" w:rsidRPr="001B23EF" w:rsidRDefault="001B20FC" w:rsidP="00104752">
            <w:pPr>
              <w:pStyle w:val="NormalWeb"/>
              <w:rPr>
                <w:rFonts w:ascii="Arial" w:hAnsi="Arial" w:cs="Arial"/>
                <w:color w:val="000000"/>
              </w:rPr>
            </w:pPr>
            <w:r w:rsidRPr="001B23EF">
              <w:rPr>
                <w:rFonts w:ascii="Arial" w:hAnsi="Arial" w:cs="Arial"/>
                <w:color w:val="000000"/>
              </w:rPr>
              <w:t xml:space="preserve">1 x High </w:t>
            </w:r>
            <w:r w:rsidR="00877152">
              <w:rPr>
                <w:rFonts w:ascii="Arial" w:hAnsi="Arial" w:cs="Arial"/>
                <w:color w:val="000000"/>
              </w:rPr>
              <w:t>v</w:t>
            </w:r>
            <w:r w:rsidRPr="001B23EF">
              <w:rPr>
                <w:rFonts w:ascii="Arial" w:hAnsi="Arial" w:cs="Arial"/>
                <w:color w:val="000000"/>
              </w:rPr>
              <w:t xml:space="preserve">olume </w:t>
            </w:r>
            <w:r w:rsidR="00877152">
              <w:rPr>
                <w:rFonts w:ascii="Arial" w:hAnsi="Arial" w:cs="Arial"/>
                <w:color w:val="000000"/>
              </w:rPr>
              <w:t>p</w:t>
            </w:r>
            <w:r w:rsidRPr="001B23EF">
              <w:rPr>
                <w:rFonts w:ascii="Arial" w:hAnsi="Arial" w:cs="Arial"/>
                <w:color w:val="000000"/>
              </w:rPr>
              <w:t xml:space="preserve">ump + </w:t>
            </w:r>
            <w:r w:rsidR="00877152">
              <w:rPr>
                <w:rFonts w:ascii="Arial" w:hAnsi="Arial" w:cs="Arial"/>
                <w:color w:val="000000"/>
              </w:rPr>
              <w:t>h</w:t>
            </w:r>
            <w:r w:rsidRPr="001B23EF">
              <w:rPr>
                <w:rFonts w:ascii="Arial" w:hAnsi="Arial" w:cs="Arial"/>
                <w:color w:val="000000"/>
              </w:rPr>
              <w:t xml:space="preserve">ose </w:t>
            </w:r>
            <w:r w:rsidR="00877152">
              <w:rPr>
                <w:rFonts w:ascii="Arial" w:hAnsi="Arial" w:cs="Arial"/>
                <w:color w:val="000000"/>
              </w:rPr>
              <w:t>b</w:t>
            </w:r>
            <w:r w:rsidRPr="001B23EF">
              <w:rPr>
                <w:rFonts w:ascii="Arial" w:hAnsi="Arial" w:cs="Arial"/>
                <w:color w:val="000000"/>
              </w:rPr>
              <w:t>ox (HVP)</w:t>
            </w:r>
          </w:p>
        </w:tc>
      </w:tr>
      <w:tr w:rsidR="001B20FC" w:rsidRPr="001B23EF" w14:paraId="727BEBB0" w14:textId="77777777" w:rsidTr="00C56431">
        <w:trPr>
          <w:trHeight w:val="71"/>
          <w:jc w:val="center"/>
        </w:trPr>
        <w:tc>
          <w:tcPr>
            <w:tcW w:w="8168" w:type="dxa"/>
            <w:shd w:val="clear" w:color="auto" w:fill="D9E2F3" w:themeFill="accent1" w:themeFillTint="33"/>
          </w:tcPr>
          <w:p w14:paraId="55171B37" w14:textId="3EC10173" w:rsidR="001B20FC" w:rsidRPr="001B23EF" w:rsidRDefault="001B20FC" w:rsidP="00104752">
            <w:pPr>
              <w:pStyle w:val="NormalWeb"/>
              <w:rPr>
                <w:rFonts w:ascii="Arial" w:hAnsi="Arial" w:cs="Arial"/>
                <w:color w:val="000000"/>
              </w:rPr>
            </w:pPr>
            <w:r w:rsidRPr="001B23EF">
              <w:rPr>
                <w:rFonts w:ascii="Arial" w:hAnsi="Arial" w:cs="Arial"/>
                <w:color w:val="000000"/>
              </w:rPr>
              <w:t xml:space="preserve">1 </w:t>
            </w:r>
            <w:r w:rsidR="00FE4287">
              <w:rPr>
                <w:rFonts w:ascii="Arial" w:hAnsi="Arial" w:cs="Arial"/>
                <w:color w:val="000000"/>
              </w:rPr>
              <w:t>x</w:t>
            </w:r>
            <w:r w:rsidRPr="001B23EF">
              <w:rPr>
                <w:rFonts w:ascii="Arial" w:hAnsi="Arial" w:cs="Arial"/>
                <w:color w:val="000000"/>
              </w:rPr>
              <w:t xml:space="preserve"> Urban </w:t>
            </w:r>
            <w:r w:rsidR="00877152">
              <w:rPr>
                <w:rFonts w:ascii="Arial" w:hAnsi="Arial" w:cs="Arial"/>
                <w:color w:val="000000"/>
              </w:rPr>
              <w:t>s</w:t>
            </w:r>
            <w:r w:rsidRPr="001B23EF">
              <w:rPr>
                <w:rFonts w:ascii="Arial" w:hAnsi="Arial" w:cs="Arial"/>
                <w:color w:val="000000"/>
              </w:rPr>
              <w:t xml:space="preserve">earch </w:t>
            </w:r>
            <w:r w:rsidR="00877152">
              <w:rPr>
                <w:rFonts w:ascii="Arial" w:hAnsi="Arial" w:cs="Arial"/>
                <w:color w:val="000000"/>
              </w:rPr>
              <w:t>and</w:t>
            </w:r>
            <w:r w:rsidRPr="001B23EF">
              <w:rPr>
                <w:rFonts w:ascii="Arial" w:hAnsi="Arial" w:cs="Arial"/>
                <w:color w:val="000000"/>
              </w:rPr>
              <w:t xml:space="preserve"> </w:t>
            </w:r>
            <w:r w:rsidR="00877152">
              <w:rPr>
                <w:rFonts w:ascii="Arial" w:hAnsi="Arial" w:cs="Arial"/>
                <w:color w:val="000000"/>
              </w:rPr>
              <w:t>r</w:t>
            </w:r>
            <w:r w:rsidRPr="001B23EF">
              <w:rPr>
                <w:rFonts w:ascii="Arial" w:hAnsi="Arial" w:cs="Arial"/>
                <w:color w:val="000000"/>
              </w:rPr>
              <w:t xml:space="preserve">escue </w:t>
            </w:r>
            <w:r w:rsidR="00877152">
              <w:rPr>
                <w:rFonts w:ascii="Arial" w:hAnsi="Arial" w:cs="Arial"/>
                <w:color w:val="000000"/>
              </w:rPr>
              <w:t>u</w:t>
            </w:r>
            <w:r w:rsidRPr="001B23EF">
              <w:rPr>
                <w:rFonts w:ascii="Arial" w:hAnsi="Arial" w:cs="Arial"/>
                <w:color w:val="000000"/>
              </w:rPr>
              <w:t>nit (USAR)</w:t>
            </w:r>
          </w:p>
        </w:tc>
      </w:tr>
      <w:tr w:rsidR="001B20FC" w:rsidRPr="001B23EF" w14:paraId="0314B4BB" w14:textId="77777777" w:rsidTr="00C56431">
        <w:trPr>
          <w:trHeight w:val="71"/>
          <w:jc w:val="center"/>
        </w:trPr>
        <w:tc>
          <w:tcPr>
            <w:tcW w:w="8168" w:type="dxa"/>
            <w:shd w:val="clear" w:color="auto" w:fill="D9E2F3" w:themeFill="accent1" w:themeFillTint="33"/>
          </w:tcPr>
          <w:p w14:paraId="170DAF8F" w14:textId="5152B6F4" w:rsidR="001B20FC" w:rsidRPr="001B23EF" w:rsidRDefault="001B20FC" w:rsidP="00104752">
            <w:pPr>
              <w:pStyle w:val="NormalWeb"/>
              <w:rPr>
                <w:rFonts w:ascii="Arial" w:hAnsi="Arial" w:cs="Arial"/>
                <w:color w:val="000000"/>
              </w:rPr>
            </w:pPr>
            <w:r w:rsidRPr="001B23EF">
              <w:rPr>
                <w:rFonts w:ascii="Arial" w:hAnsi="Arial" w:cs="Arial"/>
                <w:color w:val="000000"/>
              </w:rPr>
              <w:t xml:space="preserve">2 x Search and </w:t>
            </w:r>
            <w:r w:rsidR="00877152">
              <w:rPr>
                <w:rFonts w:ascii="Arial" w:hAnsi="Arial" w:cs="Arial"/>
                <w:color w:val="000000"/>
              </w:rPr>
              <w:t>r</w:t>
            </w:r>
            <w:r w:rsidRPr="001B23EF">
              <w:rPr>
                <w:rFonts w:ascii="Arial" w:hAnsi="Arial" w:cs="Arial"/>
                <w:color w:val="000000"/>
              </w:rPr>
              <w:t>escue canine and handlers</w:t>
            </w:r>
          </w:p>
        </w:tc>
      </w:tr>
    </w:tbl>
    <w:p w14:paraId="01D4AB9C" w14:textId="087F2F85" w:rsidR="003741AF" w:rsidRPr="005C3E52" w:rsidRDefault="00FD38DC" w:rsidP="00D3754A">
      <w:pPr>
        <w:pStyle w:val="Heading2"/>
        <w:spacing w:after="240"/>
      </w:pPr>
      <w:r>
        <w:br/>
      </w:r>
      <w:bookmarkStart w:id="38" w:name="_Toc189663469"/>
      <w:r w:rsidR="003E285B" w:rsidRPr="005C3E52">
        <w:t>Our</w:t>
      </w:r>
      <w:r w:rsidR="003741AF" w:rsidRPr="005C3E52">
        <w:t xml:space="preserve"> response </w:t>
      </w:r>
      <w:r w:rsidR="00556FF3" w:rsidRPr="005C3E52">
        <w:t>standards</w:t>
      </w:r>
      <w:bookmarkEnd w:id="38"/>
    </w:p>
    <w:p w14:paraId="50A719C8" w14:textId="39ABDF28" w:rsidR="006A1A5B" w:rsidRPr="005C3E52" w:rsidRDefault="006A1A5B" w:rsidP="00D3754A">
      <w:pPr>
        <w:pStyle w:val="Heading3"/>
        <w:spacing w:after="240"/>
      </w:pPr>
      <w:bookmarkStart w:id="39" w:name="_Toc189663470"/>
      <w:r w:rsidRPr="005C3E52">
        <w:t xml:space="preserve">Critical </w:t>
      </w:r>
      <w:r w:rsidR="00877152">
        <w:t>f</w:t>
      </w:r>
      <w:r w:rsidRPr="005C3E52">
        <w:t xml:space="preserve">ire </w:t>
      </w:r>
      <w:r w:rsidR="00877152">
        <w:t>r</w:t>
      </w:r>
      <w:r w:rsidRPr="005C3E52">
        <w:t xml:space="preserve">esponse - 1st </w:t>
      </w:r>
      <w:r w:rsidR="00877152">
        <w:t>f</w:t>
      </w:r>
      <w:r w:rsidRPr="005C3E52">
        <w:t xml:space="preserve">ire </w:t>
      </w:r>
      <w:r w:rsidR="00877152">
        <w:t>e</w:t>
      </w:r>
      <w:r w:rsidRPr="005C3E52">
        <w:t>ngine</w:t>
      </w:r>
      <w:bookmarkEnd w:id="39"/>
    </w:p>
    <w:p w14:paraId="3594EE9D" w14:textId="746324FB" w:rsidR="006A1A5B" w:rsidRPr="001B23EF" w:rsidRDefault="006A1A5B" w:rsidP="00D3754A">
      <w:pPr>
        <w:rPr>
          <w:rFonts w:cs="Arial"/>
          <w:szCs w:val="24"/>
        </w:rPr>
      </w:pPr>
      <w:r w:rsidRPr="001B23EF">
        <w:rPr>
          <w:rFonts w:cs="Arial"/>
          <w:szCs w:val="24"/>
        </w:rPr>
        <w:t xml:space="preserve">Our response standards, in respect of critical fires, are variable and are determined by the Lancashire </w:t>
      </w:r>
      <w:r w:rsidR="00877152">
        <w:rPr>
          <w:rFonts w:cs="Arial"/>
          <w:szCs w:val="24"/>
        </w:rPr>
        <w:t>r</w:t>
      </w:r>
      <w:r w:rsidRPr="001B23EF">
        <w:rPr>
          <w:rFonts w:cs="Arial"/>
          <w:szCs w:val="24"/>
        </w:rPr>
        <w:t xml:space="preserve">isk </w:t>
      </w:r>
      <w:r w:rsidR="00877152">
        <w:rPr>
          <w:rFonts w:cs="Arial"/>
          <w:szCs w:val="24"/>
        </w:rPr>
        <w:t>m</w:t>
      </w:r>
      <w:r w:rsidRPr="001B23EF">
        <w:rPr>
          <w:rFonts w:cs="Arial"/>
          <w:szCs w:val="24"/>
        </w:rPr>
        <w:t xml:space="preserve">ap and subsequent risk grade of the area in which the fire occurred. </w:t>
      </w:r>
      <w:r w:rsidR="00B76476" w:rsidRPr="001B23EF">
        <w:rPr>
          <w:rFonts w:cs="Arial"/>
          <w:szCs w:val="24"/>
        </w:rPr>
        <w:t>Our</w:t>
      </w:r>
      <w:r w:rsidR="00346BF3" w:rsidRPr="001B23EF">
        <w:rPr>
          <w:rFonts w:cs="Arial"/>
          <w:szCs w:val="24"/>
        </w:rPr>
        <w:t xml:space="preserve"> measure of these response times is from the ‘</w:t>
      </w:r>
      <w:r w:rsidR="00877152">
        <w:rPr>
          <w:rFonts w:cs="Arial"/>
          <w:szCs w:val="24"/>
        </w:rPr>
        <w:t>t</w:t>
      </w:r>
      <w:r w:rsidR="00346BF3" w:rsidRPr="001B23EF">
        <w:rPr>
          <w:rFonts w:cs="Arial"/>
          <w:szCs w:val="24"/>
        </w:rPr>
        <w:t xml:space="preserve">ime of </w:t>
      </w:r>
      <w:r w:rsidR="00877152">
        <w:rPr>
          <w:rFonts w:cs="Arial"/>
          <w:szCs w:val="24"/>
        </w:rPr>
        <w:t>c</w:t>
      </w:r>
      <w:r w:rsidR="00346BF3" w:rsidRPr="001B23EF">
        <w:rPr>
          <w:rFonts w:cs="Arial"/>
          <w:szCs w:val="24"/>
        </w:rPr>
        <w:t>all’ (this includes the call handling performance, measured within NWFC’s KPI’s) to the ‘</w:t>
      </w:r>
      <w:r w:rsidR="00877152">
        <w:rPr>
          <w:rFonts w:cs="Arial"/>
          <w:szCs w:val="24"/>
        </w:rPr>
        <w:t>t</w:t>
      </w:r>
      <w:r w:rsidR="00346BF3" w:rsidRPr="001B23EF">
        <w:rPr>
          <w:rFonts w:cs="Arial"/>
          <w:szCs w:val="24"/>
        </w:rPr>
        <w:t xml:space="preserve">ime in </w:t>
      </w:r>
      <w:r w:rsidR="00877152">
        <w:rPr>
          <w:rFonts w:cs="Arial"/>
          <w:szCs w:val="24"/>
        </w:rPr>
        <w:t>a</w:t>
      </w:r>
      <w:r w:rsidR="00346BF3" w:rsidRPr="001B23EF">
        <w:rPr>
          <w:rFonts w:cs="Arial"/>
          <w:szCs w:val="24"/>
        </w:rPr>
        <w:t>ttendance’, i.e.., when the 1</w:t>
      </w:r>
      <w:r w:rsidR="00346BF3" w:rsidRPr="001B23EF">
        <w:rPr>
          <w:rFonts w:cs="Arial"/>
          <w:szCs w:val="24"/>
          <w:vertAlign w:val="superscript"/>
        </w:rPr>
        <w:t>st</w:t>
      </w:r>
      <w:r w:rsidR="00346BF3" w:rsidRPr="001B23EF">
        <w:rPr>
          <w:rFonts w:cs="Arial"/>
          <w:szCs w:val="24"/>
        </w:rPr>
        <w:t xml:space="preserve"> fire appliance arrives at the incident location.</w:t>
      </w:r>
      <w:r w:rsidR="00176170" w:rsidRPr="001B23EF">
        <w:rPr>
          <w:rFonts w:cs="Arial"/>
          <w:szCs w:val="24"/>
        </w:rPr>
        <w:t xml:space="preserve"> </w:t>
      </w:r>
      <w:r w:rsidRPr="001B23EF">
        <w:rPr>
          <w:rFonts w:cs="Arial"/>
          <w:szCs w:val="24"/>
        </w:rPr>
        <w:t>The response standards for the 1st fire engine attending a critical fire are as follows:</w:t>
      </w:r>
    </w:p>
    <w:p w14:paraId="22D0471D" w14:textId="43097EEB" w:rsidR="00F13AE6" w:rsidRDefault="006C3B56" w:rsidP="006C3B56">
      <w:pPr>
        <w:pStyle w:val="Heading2"/>
      </w:pPr>
      <w:bookmarkStart w:id="40" w:name="_Toc189663471"/>
      <w:r>
        <w:t>Risk table</w:t>
      </w:r>
      <w:bookmarkEnd w:id="40"/>
      <w:r>
        <w:t xml:space="preserve"> </w:t>
      </w:r>
    </w:p>
    <w:p w14:paraId="74F04D16" w14:textId="77777777" w:rsidR="006C3B56" w:rsidRPr="001B23EF" w:rsidRDefault="006C3B56" w:rsidP="00D3754A">
      <w:pPr>
        <w:rPr>
          <w:rFonts w:cs="Arial"/>
          <w:szCs w:val="24"/>
        </w:rPr>
      </w:pPr>
    </w:p>
    <w:tbl>
      <w:tblPr>
        <w:tblStyle w:val="TableGrid"/>
        <w:tblW w:w="6434" w:type="dxa"/>
        <w:jc w:val="center"/>
        <w:tblLook w:val="04A0" w:firstRow="1" w:lastRow="0" w:firstColumn="1" w:lastColumn="0" w:noHBand="0" w:noVBand="1"/>
      </w:tblPr>
      <w:tblGrid>
        <w:gridCol w:w="3217"/>
        <w:gridCol w:w="3217"/>
      </w:tblGrid>
      <w:tr w:rsidR="006A1A5B" w:rsidRPr="001B23EF" w14:paraId="31EFBC58" w14:textId="77777777" w:rsidTr="00E33473">
        <w:trPr>
          <w:trHeight w:val="395"/>
          <w:jc w:val="center"/>
        </w:trPr>
        <w:tc>
          <w:tcPr>
            <w:tcW w:w="3217" w:type="dxa"/>
            <w:shd w:val="clear" w:color="auto" w:fill="8EAADB" w:themeFill="accent1" w:themeFillTint="99"/>
          </w:tcPr>
          <w:p w14:paraId="2D92D886" w14:textId="77777777" w:rsidR="006A1A5B" w:rsidRPr="001B23EF" w:rsidRDefault="006A1A5B" w:rsidP="00D3754A">
            <w:pPr>
              <w:rPr>
                <w:rFonts w:cs="Arial"/>
                <w:b/>
                <w:bCs/>
                <w:szCs w:val="24"/>
              </w:rPr>
            </w:pPr>
            <w:r w:rsidRPr="001B23EF">
              <w:rPr>
                <w:rFonts w:cs="Arial"/>
                <w:b/>
                <w:bCs/>
                <w:szCs w:val="24"/>
              </w:rPr>
              <w:t>Risk</w:t>
            </w:r>
          </w:p>
        </w:tc>
        <w:tc>
          <w:tcPr>
            <w:tcW w:w="3217" w:type="dxa"/>
            <w:shd w:val="clear" w:color="auto" w:fill="F7CAAC" w:themeFill="accent2" w:themeFillTint="66"/>
          </w:tcPr>
          <w:p w14:paraId="75895E33" w14:textId="77777777" w:rsidR="006A1A5B" w:rsidRPr="001B23EF" w:rsidRDefault="006A1A5B" w:rsidP="00D3754A">
            <w:pPr>
              <w:rPr>
                <w:rFonts w:cs="Arial"/>
                <w:b/>
                <w:bCs/>
                <w:szCs w:val="24"/>
              </w:rPr>
            </w:pPr>
            <w:r w:rsidRPr="001B23EF">
              <w:rPr>
                <w:rFonts w:cs="Arial"/>
                <w:b/>
                <w:bCs/>
                <w:szCs w:val="24"/>
              </w:rPr>
              <w:t>Time</w:t>
            </w:r>
          </w:p>
        </w:tc>
      </w:tr>
      <w:tr w:rsidR="006A1A5B" w:rsidRPr="001B23EF" w14:paraId="77698C35" w14:textId="77777777" w:rsidTr="00E33473">
        <w:trPr>
          <w:trHeight w:val="372"/>
          <w:jc w:val="center"/>
        </w:trPr>
        <w:tc>
          <w:tcPr>
            <w:tcW w:w="3217" w:type="dxa"/>
            <w:shd w:val="clear" w:color="auto" w:fill="D9E2F3" w:themeFill="accent1" w:themeFillTint="33"/>
          </w:tcPr>
          <w:p w14:paraId="55195283" w14:textId="4D9FD61C" w:rsidR="006A1A5B" w:rsidRPr="001B23EF" w:rsidRDefault="006A1A5B" w:rsidP="00D3754A">
            <w:pPr>
              <w:rPr>
                <w:rFonts w:cs="Arial"/>
                <w:szCs w:val="24"/>
              </w:rPr>
            </w:pPr>
            <w:r w:rsidRPr="001B23EF">
              <w:rPr>
                <w:rFonts w:cs="Arial"/>
                <w:szCs w:val="24"/>
              </w:rPr>
              <w:t xml:space="preserve">Very </w:t>
            </w:r>
            <w:proofErr w:type="gramStart"/>
            <w:r w:rsidR="00877152">
              <w:rPr>
                <w:rFonts w:cs="Arial"/>
                <w:szCs w:val="24"/>
              </w:rPr>
              <w:t>h</w:t>
            </w:r>
            <w:r w:rsidR="00855BD1" w:rsidRPr="001B23EF">
              <w:rPr>
                <w:rFonts w:cs="Arial"/>
                <w:szCs w:val="24"/>
              </w:rPr>
              <w:t>ig</w:t>
            </w:r>
            <w:r w:rsidR="00DA045A">
              <w:rPr>
                <w:rFonts w:cs="Arial"/>
                <w:szCs w:val="24"/>
              </w:rPr>
              <w:t xml:space="preserve">h </w:t>
            </w:r>
            <w:r w:rsidR="00877152">
              <w:rPr>
                <w:rFonts w:cs="Arial"/>
                <w:szCs w:val="24"/>
              </w:rPr>
              <w:t>r</w:t>
            </w:r>
            <w:r w:rsidR="00855BD1" w:rsidRPr="001B23EF">
              <w:rPr>
                <w:rFonts w:cs="Arial"/>
                <w:szCs w:val="24"/>
              </w:rPr>
              <w:t>isk</w:t>
            </w:r>
            <w:proofErr w:type="gramEnd"/>
            <w:r w:rsidRPr="001B23EF">
              <w:rPr>
                <w:rFonts w:cs="Arial"/>
                <w:szCs w:val="24"/>
              </w:rPr>
              <w:t xml:space="preserve"> </w:t>
            </w:r>
            <w:r w:rsidR="00877152">
              <w:rPr>
                <w:rFonts w:cs="Arial"/>
                <w:szCs w:val="24"/>
              </w:rPr>
              <w:t>a</w:t>
            </w:r>
            <w:r w:rsidRPr="001B23EF">
              <w:rPr>
                <w:rFonts w:cs="Arial"/>
                <w:szCs w:val="24"/>
              </w:rPr>
              <w:t>rea</w:t>
            </w:r>
          </w:p>
        </w:tc>
        <w:tc>
          <w:tcPr>
            <w:tcW w:w="3217" w:type="dxa"/>
            <w:shd w:val="clear" w:color="auto" w:fill="FBE4D5" w:themeFill="accent2" w:themeFillTint="33"/>
          </w:tcPr>
          <w:p w14:paraId="477F3D90" w14:textId="1349B867" w:rsidR="006A1A5B" w:rsidRPr="001B23EF" w:rsidRDefault="00176170" w:rsidP="00D3754A">
            <w:pPr>
              <w:rPr>
                <w:rFonts w:cs="Arial"/>
                <w:szCs w:val="24"/>
              </w:rPr>
            </w:pPr>
            <w:r w:rsidRPr="001B23EF">
              <w:rPr>
                <w:rFonts w:cs="Arial"/>
                <w:szCs w:val="24"/>
              </w:rPr>
              <w:t>6</w:t>
            </w:r>
            <w:r w:rsidR="006A1A5B" w:rsidRPr="001B23EF">
              <w:rPr>
                <w:rFonts w:cs="Arial"/>
                <w:szCs w:val="24"/>
              </w:rPr>
              <w:t xml:space="preserve"> minutes</w:t>
            </w:r>
          </w:p>
        </w:tc>
      </w:tr>
      <w:tr w:rsidR="006A1A5B" w:rsidRPr="001B23EF" w14:paraId="30F2E9C2" w14:textId="77777777" w:rsidTr="00E33473">
        <w:trPr>
          <w:trHeight w:val="395"/>
          <w:jc w:val="center"/>
        </w:trPr>
        <w:tc>
          <w:tcPr>
            <w:tcW w:w="3217" w:type="dxa"/>
            <w:shd w:val="clear" w:color="auto" w:fill="D9E2F3" w:themeFill="accent1" w:themeFillTint="33"/>
          </w:tcPr>
          <w:p w14:paraId="2734D7B9" w14:textId="6512B8B7" w:rsidR="006A1A5B" w:rsidRPr="001B23EF" w:rsidRDefault="006A1A5B" w:rsidP="00D3754A">
            <w:pPr>
              <w:rPr>
                <w:rFonts w:cs="Arial"/>
                <w:szCs w:val="24"/>
              </w:rPr>
            </w:pPr>
            <w:r w:rsidRPr="001B23EF">
              <w:rPr>
                <w:rFonts w:cs="Arial"/>
                <w:szCs w:val="24"/>
              </w:rPr>
              <w:t xml:space="preserve">High </w:t>
            </w:r>
            <w:r w:rsidR="00877152">
              <w:rPr>
                <w:rFonts w:cs="Arial"/>
                <w:szCs w:val="24"/>
              </w:rPr>
              <w:t>r</w:t>
            </w:r>
            <w:r w:rsidRPr="001B23EF">
              <w:rPr>
                <w:rFonts w:cs="Arial"/>
                <w:szCs w:val="24"/>
              </w:rPr>
              <w:t xml:space="preserve">isk </w:t>
            </w:r>
            <w:r w:rsidR="00877152">
              <w:rPr>
                <w:rFonts w:cs="Arial"/>
                <w:szCs w:val="24"/>
              </w:rPr>
              <w:t>a</w:t>
            </w:r>
            <w:r w:rsidRPr="001B23EF">
              <w:rPr>
                <w:rFonts w:cs="Arial"/>
                <w:szCs w:val="24"/>
              </w:rPr>
              <w:t>rea</w:t>
            </w:r>
          </w:p>
        </w:tc>
        <w:tc>
          <w:tcPr>
            <w:tcW w:w="3217" w:type="dxa"/>
            <w:shd w:val="clear" w:color="auto" w:fill="FBE4D5" w:themeFill="accent2" w:themeFillTint="33"/>
          </w:tcPr>
          <w:p w14:paraId="3144A176" w14:textId="7F1DE777" w:rsidR="006A1A5B" w:rsidRPr="001B23EF" w:rsidRDefault="00176170" w:rsidP="00D3754A">
            <w:pPr>
              <w:rPr>
                <w:rFonts w:cs="Arial"/>
                <w:szCs w:val="24"/>
              </w:rPr>
            </w:pPr>
            <w:r w:rsidRPr="001B23EF">
              <w:rPr>
                <w:rFonts w:cs="Arial"/>
                <w:szCs w:val="24"/>
              </w:rPr>
              <w:t>8</w:t>
            </w:r>
            <w:r w:rsidR="006A1A5B" w:rsidRPr="001B23EF">
              <w:rPr>
                <w:rFonts w:cs="Arial"/>
                <w:szCs w:val="24"/>
              </w:rPr>
              <w:t xml:space="preserve"> minutes</w:t>
            </w:r>
          </w:p>
        </w:tc>
      </w:tr>
      <w:tr w:rsidR="006A1A5B" w:rsidRPr="001B23EF" w14:paraId="095FE482" w14:textId="77777777" w:rsidTr="00E33473">
        <w:trPr>
          <w:trHeight w:val="372"/>
          <w:jc w:val="center"/>
        </w:trPr>
        <w:tc>
          <w:tcPr>
            <w:tcW w:w="3217" w:type="dxa"/>
            <w:shd w:val="clear" w:color="auto" w:fill="D9E2F3" w:themeFill="accent1" w:themeFillTint="33"/>
          </w:tcPr>
          <w:p w14:paraId="71FE92A9" w14:textId="4AE4D3E2" w:rsidR="006A1A5B" w:rsidRPr="001B23EF" w:rsidRDefault="006A1A5B" w:rsidP="00D3754A">
            <w:pPr>
              <w:rPr>
                <w:rFonts w:cs="Arial"/>
                <w:szCs w:val="24"/>
              </w:rPr>
            </w:pPr>
            <w:r w:rsidRPr="001B23EF">
              <w:rPr>
                <w:rFonts w:cs="Arial"/>
                <w:szCs w:val="24"/>
              </w:rPr>
              <w:t xml:space="preserve">Medium </w:t>
            </w:r>
            <w:r w:rsidR="00877152">
              <w:rPr>
                <w:rFonts w:cs="Arial"/>
                <w:szCs w:val="24"/>
              </w:rPr>
              <w:t>r</w:t>
            </w:r>
            <w:r w:rsidRPr="001B23EF">
              <w:rPr>
                <w:rFonts w:cs="Arial"/>
                <w:szCs w:val="24"/>
              </w:rPr>
              <w:t xml:space="preserve">isk </w:t>
            </w:r>
            <w:r w:rsidR="00877152">
              <w:rPr>
                <w:rFonts w:cs="Arial"/>
                <w:szCs w:val="24"/>
              </w:rPr>
              <w:t>a</w:t>
            </w:r>
            <w:r w:rsidRPr="001B23EF">
              <w:rPr>
                <w:rFonts w:cs="Arial"/>
                <w:szCs w:val="24"/>
              </w:rPr>
              <w:t>rea</w:t>
            </w:r>
          </w:p>
        </w:tc>
        <w:tc>
          <w:tcPr>
            <w:tcW w:w="3217" w:type="dxa"/>
            <w:shd w:val="clear" w:color="auto" w:fill="FBE4D5" w:themeFill="accent2" w:themeFillTint="33"/>
          </w:tcPr>
          <w:p w14:paraId="4E4D5FC5" w14:textId="005D912D" w:rsidR="006A1A5B" w:rsidRPr="001B23EF" w:rsidRDefault="00176170" w:rsidP="00D3754A">
            <w:pPr>
              <w:rPr>
                <w:rFonts w:cs="Arial"/>
                <w:szCs w:val="24"/>
              </w:rPr>
            </w:pPr>
            <w:r w:rsidRPr="001B23EF">
              <w:rPr>
                <w:rFonts w:cs="Arial"/>
                <w:szCs w:val="24"/>
              </w:rPr>
              <w:t>10</w:t>
            </w:r>
            <w:r w:rsidR="006A1A5B" w:rsidRPr="001B23EF">
              <w:rPr>
                <w:rFonts w:cs="Arial"/>
                <w:szCs w:val="24"/>
              </w:rPr>
              <w:t xml:space="preserve"> minutes</w:t>
            </w:r>
          </w:p>
        </w:tc>
      </w:tr>
      <w:tr w:rsidR="006A1A5B" w:rsidRPr="001B23EF" w14:paraId="45FEAD4F" w14:textId="77777777" w:rsidTr="00E33473">
        <w:trPr>
          <w:trHeight w:val="372"/>
          <w:jc w:val="center"/>
        </w:trPr>
        <w:tc>
          <w:tcPr>
            <w:tcW w:w="3217" w:type="dxa"/>
            <w:shd w:val="clear" w:color="auto" w:fill="D9E2F3" w:themeFill="accent1" w:themeFillTint="33"/>
          </w:tcPr>
          <w:p w14:paraId="3ECDFDD5" w14:textId="297F729B" w:rsidR="006A1A5B" w:rsidRPr="001B23EF" w:rsidRDefault="006A1A5B" w:rsidP="00D3754A">
            <w:pPr>
              <w:rPr>
                <w:rFonts w:cs="Arial"/>
                <w:szCs w:val="24"/>
              </w:rPr>
            </w:pPr>
            <w:r w:rsidRPr="001B23EF">
              <w:rPr>
                <w:rFonts w:cs="Arial"/>
                <w:szCs w:val="24"/>
              </w:rPr>
              <w:t xml:space="preserve">Low </w:t>
            </w:r>
            <w:r w:rsidR="00877152">
              <w:rPr>
                <w:rFonts w:cs="Arial"/>
                <w:szCs w:val="24"/>
              </w:rPr>
              <w:t>r</w:t>
            </w:r>
            <w:r w:rsidRPr="001B23EF">
              <w:rPr>
                <w:rFonts w:cs="Arial"/>
                <w:szCs w:val="24"/>
              </w:rPr>
              <w:t xml:space="preserve">isk </w:t>
            </w:r>
            <w:r w:rsidR="00877152">
              <w:rPr>
                <w:rFonts w:cs="Arial"/>
                <w:szCs w:val="24"/>
              </w:rPr>
              <w:t>a</w:t>
            </w:r>
            <w:r w:rsidRPr="001B23EF">
              <w:rPr>
                <w:rFonts w:cs="Arial"/>
                <w:szCs w:val="24"/>
              </w:rPr>
              <w:t>rea</w:t>
            </w:r>
          </w:p>
        </w:tc>
        <w:tc>
          <w:tcPr>
            <w:tcW w:w="3217" w:type="dxa"/>
            <w:shd w:val="clear" w:color="auto" w:fill="FBE4D5" w:themeFill="accent2" w:themeFillTint="33"/>
          </w:tcPr>
          <w:p w14:paraId="7F8FAD77" w14:textId="612D0ED3" w:rsidR="006A1A5B" w:rsidRPr="001B23EF" w:rsidRDefault="006A1A5B" w:rsidP="00D3754A">
            <w:pPr>
              <w:rPr>
                <w:rFonts w:cs="Arial"/>
                <w:szCs w:val="24"/>
              </w:rPr>
            </w:pPr>
            <w:r w:rsidRPr="001B23EF">
              <w:rPr>
                <w:rFonts w:cs="Arial"/>
                <w:szCs w:val="24"/>
              </w:rPr>
              <w:t>1</w:t>
            </w:r>
            <w:r w:rsidR="00176170" w:rsidRPr="001B23EF">
              <w:rPr>
                <w:rFonts w:cs="Arial"/>
                <w:szCs w:val="24"/>
              </w:rPr>
              <w:t>2</w:t>
            </w:r>
            <w:r w:rsidRPr="001B23EF">
              <w:rPr>
                <w:rFonts w:cs="Arial"/>
                <w:szCs w:val="24"/>
              </w:rPr>
              <w:t xml:space="preserve"> minutes</w:t>
            </w:r>
          </w:p>
        </w:tc>
      </w:tr>
    </w:tbl>
    <w:p w14:paraId="0EB3B4D4" w14:textId="77777777" w:rsidR="00F13AE6" w:rsidRPr="001B23EF" w:rsidRDefault="00F13AE6" w:rsidP="00D3754A">
      <w:pPr>
        <w:rPr>
          <w:rFonts w:cs="Arial"/>
          <w:szCs w:val="24"/>
        </w:rPr>
      </w:pPr>
    </w:p>
    <w:p w14:paraId="239ED002" w14:textId="77777777" w:rsidR="006C3B56" w:rsidRDefault="006C3B56" w:rsidP="00D3754A">
      <w:pPr>
        <w:rPr>
          <w:rFonts w:cs="Arial"/>
          <w:szCs w:val="24"/>
        </w:rPr>
      </w:pPr>
    </w:p>
    <w:p w14:paraId="2B4440AB" w14:textId="7145F397" w:rsidR="006A1A5B" w:rsidRPr="006839CE" w:rsidRDefault="006A1A5B" w:rsidP="00D3754A">
      <w:pPr>
        <w:rPr>
          <w:rFonts w:cs="Arial"/>
          <w:szCs w:val="24"/>
        </w:rPr>
      </w:pPr>
      <w:r w:rsidRPr="006839CE">
        <w:rPr>
          <w:rFonts w:cs="Arial"/>
          <w:szCs w:val="24"/>
        </w:rPr>
        <w:t xml:space="preserve">We have achieved our standard when the </w:t>
      </w:r>
      <w:r w:rsidR="003F53C3" w:rsidRPr="006839CE">
        <w:rPr>
          <w:rFonts w:cs="Arial"/>
          <w:szCs w:val="24"/>
        </w:rPr>
        <w:t>average response times</w:t>
      </w:r>
      <w:r w:rsidRPr="006839CE">
        <w:rPr>
          <w:rFonts w:cs="Arial"/>
          <w:szCs w:val="24"/>
        </w:rPr>
        <w:t xml:space="preserve"> from the first </w:t>
      </w:r>
      <w:r w:rsidR="003F53C3" w:rsidRPr="006839CE">
        <w:rPr>
          <w:rFonts w:cs="Arial"/>
          <w:szCs w:val="24"/>
        </w:rPr>
        <w:t xml:space="preserve">call to our Control Room, to the fire engine arriving, </w:t>
      </w:r>
      <w:r w:rsidRPr="006839CE">
        <w:rPr>
          <w:rFonts w:cs="Arial"/>
          <w:szCs w:val="24"/>
        </w:rPr>
        <w:t>is less than the relevant response standard</w:t>
      </w:r>
      <w:r w:rsidR="00E20B0E" w:rsidRPr="006839CE">
        <w:rPr>
          <w:rFonts w:cs="Arial"/>
          <w:szCs w:val="24"/>
        </w:rPr>
        <w:t xml:space="preserve"> based on the respective level of risk in that area of the county</w:t>
      </w:r>
      <w:r w:rsidRPr="006839CE">
        <w:rPr>
          <w:rFonts w:cs="Arial"/>
          <w:szCs w:val="24"/>
        </w:rPr>
        <w:t xml:space="preserve">. </w:t>
      </w:r>
    </w:p>
    <w:p w14:paraId="5AE84881" w14:textId="77777777" w:rsidR="004D4D8B" w:rsidRDefault="004D4D8B" w:rsidP="00D3754A">
      <w:pPr>
        <w:pStyle w:val="Heading3"/>
        <w:spacing w:after="240"/>
      </w:pPr>
    </w:p>
    <w:p w14:paraId="1531FAC4" w14:textId="3CAD2EC6" w:rsidR="006A1A5B" w:rsidRPr="006839CE" w:rsidRDefault="006A1A5B" w:rsidP="00D3754A">
      <w:pPr>
        <w:pStyle w:val="Heading3"/>
        <w:spacing w:after="240"/>
      </w:pPr>
      <w:bookmarkStart w:id="41" w:name="_Toc189663472"/>
      <w:r w:rsidRPr="006839CE">
        <w:t xml:space="preserve">Critical </w:t>
      </w:r>
      <w:r w:rsidR="00877152" w:rsidRPr="006839CE">
        <w:t>s</w:t>
      </w:r>
      <w:r w:rsidRPr="006839CE">
        <w:t xml:space="preserve">pecial </w:t>
      </w:r>
      <w:r w:rsidR="00877152" w:rsidRPr="006839CE">
        <w:t>s</w:t>
      </w:r>
      <w:r w:rsidRPr="006839CE">
        <w:t xml:space="preserve">ervice </w:t>
      </w:r>
      <w:r w:rsidR="00877152" w:rsidRPr="006839CE">
        <w:t>r</w:t>
      </w:r>
      <w:r w:rsidRPr="006839CE">
        <w:t>esponse</w:t>
      </w:r>
      <w:bookmarkEnd w:id="41"/>
    </w:p>
    <w:p w14:paraId="396DDFA9" w14:textId="504335B2" w:rsidR="006A1A5B" w:rsidRPr="006839CE" w:rsidRDefault="006A1A5B" w:rsidP="00D3754A">
      <w:pPr>
        <w:rPr>
          <w:rFonts w:cs="Arial"/>
          <w:szCs w:val="24"/>
        </w:rPr>
      </w:pPr>
      <w:r w:rsidRPr="006839CE">
        <w:rPr>
          <w:rFonts w:cs="Arial"/>
          <w:szCs w:val="24"/>
        </w:rPr>
        <w:t xml:space="preserve">Critical special service incidents are non-fire incidents where there is a risk to life, for example, road traffic collisions, </w:t>
      </w:r>
      <w:r w:rsidR="00AC4968" w:rsidRPr="006839CE">
        <w:rPr>
          <w:rFonts w:cs="Arial"/>
          <w:szCs w:val="24"/>
        </w:rPr>
        <w:t>rescues,</w:t>
      </w:r>
      <w:r w:rsidRPr="006839CE">
        <w:rPr>
          <w:rFonts w:cs="Arial"/>
          <w:szCs w:val="24"/>
        </w:rPr>
        <w:t xml:space="preserve"> and hazardous materials incidents.</w:t>
      </w:r>
    </w:p>
    <w:p w14:paraId="28B8415F" w14:textId="67B06B4D" w:rsidR="00382119" w:rsidRPr="009C3157" w:rsidRDefault="00AC4968" w:rsidP="009C3157">
      <w:pPr>
        <w:rPr>
          <w:rFonts w:cs="Arial"/>
          <w:szCs w:val="24"/>
        </w:rPr>
      </w:pPr>
      <w:r w:rsidRPr="006839CE">
        <w:rPr>
          <w:rFonts w:cs="Arial"/>
          <w:szCs w:val="24"/>
        </w:rPr>
        <w:t xml:space="preserve">For these incidents there is a single response standard which measures call handling time and fire engine response time. The response standard for the first fire engine attending a critical special service call is 13 minutes. We have achieved our standard when the </w:t>
      </w:r>
      <w:r w:rsidR="003F53C3" w:rsidRPr="006839CE">
        <w:rPr>
          <w:rFonts w:cs="Arial"/>
          <w:szCs w:val="24"/>
        </w:rPr>
        <w:t xml:space="preserve">average </w:t>
      </w:r>
      <w:r w:rsidRPr="006839CE">
        <w:rPr>
          <w:rFonts w:cs="Arial"/>
          <w:szCs w:val="24"/>
        </w:rPr>
        <w:t>time between the ‘</w:t>
      </w:r>
      <w:r w:rsidR="00877152" w:rsidRPr="006839CE">
        <w:rPr>
          <w:rFonts w:cs="Arial"/>
          <w:szCs w:val="24"/>
        </w:rPr>
        <w:t>t</w:t>
      </w:r>
      <w:r w:rsidRPr="006839CE">
        <w:rPr>
          <w:rFonts w:cs="Arial"/>
          <w:szCs w:val="24"/>
        </w:rPr>
        <w:t xml:space="preserve">ime of </w:t>
      </w:r>
      <w:r w:rsidR="00877152" w:rsidRPr="006839CE">
        <w:rPr>
          <w:rFonts w:cs="Arial"/>
          <w:szCs w:val="24"/>
        </w:rPr>
        <w:t>c</w:t>
      </w:r>
      <w:r w:rsidRPr="006839CE">
        <w:rPr>
          <w:rFonts w:cs="Arial"/>
          <w:szCs w:val="24"/>
        </w:rPr>
        <w:t>all’ and ‘</w:t>
      </w:r>
      <w:r w:rsidR="00877152" w:rsidRPr="006839CE">
        <w:rPr>
          <w:rFonts w:cs="Arial"/>
          <w:szCs w:val="24"/>
        </w:rPr>
        <w:t>t</w:t>
      </w:r>
      <w:r w:rsidRPr="006839CE">
        <w:rPr>
          <w:rFonts w:cs="Arial"/>
          <w:szCs w:val="24"/>
        </w:rPr>
        <w:t xml:space="preserve">ime in </w:t>
      </w:r>
      <w:r w:rsidR="00877152" w:rsidRPr="006839CE">
        <w:rPr>
          <w:rFonts w:cs="Arial"/>
          <w:szCs w:val="24"/>
        </w:rPr>
        <w:t>a</w:t>
      </w:r>
      <w:r w:rsidRPr="006839CE">
        <w:rPr>
          <w:rFonts w:cs="Arial"/>
          <w:szCs w:val="24"/>
        </w:rPr>
        <w:t>ttendance’ of first fire engine arriving at the incident is less than the response standard.</w:t>
      </w:r>
    </w:p>
    <w:p w14:paraId="1D64465C" w14:textId="6746BEC9" w:rsidR="006A1A5B" w:rsidRPr="009C3157" w:rsidRDefault="006A1A5B" w:rsidP="00D3754A">
      <w:pPr>
        <w:pStyle w:val="NormalWeb"/>
        <w:rPr>
          <w:rFonts w:ascii="Arial" w:hAnsi="Arial" w:cs="Arial"/>
          <w:b/>
          <w:bCs/>
          <w:color w:val="000000"/>
        </w:rPr>
      </w:pPr>
      <w:r w:rsidRPr="009C3157">
        <w:rPr>
          <w:rFonts w:ascii="Arial" w:hAnsi="Arial" w:cs="Arial"/>
          <w:b/>
          <w:bCs/>
          <w:color w:val="000000"/>
        </w:rPr>
        <w:t xml:space="preserve">Fire </w:t>
      </w:r>
      <w:r w:rsidR="00877152">
        <w:rPr>
          <w:rFonts w:ascii="Arial" w:hAnsi="Arial" w:cs="Arial"/>
          <w:b/>
          <w:bCs/>
          <w:color w:val="000000"/>
        </w:rPr>
        <w:t>s</w:t>
      </w:r>
      <w:r w:rsidRPr="009C3157">
        <w:rPr>
          <w:rFonts w:ascii="Arial" w:hAnsi="Arial" w:cs="Arial"/>
          <w:b/>
          <w:bCs/>
          <w:color w:val="000000"/>
        </w:rPr>
        <w:t>tandards</w:t>
      </w:r>
    </w:p>
    <w:p w14:paraId="2AEBF28B" w14:textId="6DE989E7" w:rsidR="006A1A5B" w:rsidRPr="001B23EF" w:rsidRDefault="006A1A5B" w:rsidP="00D3754A">
      <w:pPr>
        <w:spacing w:after="0" w:line="240" w:lineRule="auto"/>
        <w:rPr>
          <w:rFonts w:eastAsia="Times New Roman" w:cs="Arial"/>
          <w:szCs w:val="24"/>
          <w:lang w:eastAsia="en-GB"/>
        </w:rPr>
      </w:pPr>
      <w:r w:rsidRPr="001B23EF">
        <w:rPr>
          <w:rFonts w:eastAsia="Times New Roman" w:cs="Arial"/>
          <w:szCs w:val="24"/>
          <w:lang w:eastAsia="en-GB"/>
        </w:rPr>
        <w:t xml:space="preserve">The Fire Standards Board has been set up to oversee the identification, organisation, </w:t>
      </w:r>
      <w:r w:rsidR="00591F7F" w:rsidRPr="001B23EF">
        <w:rPr>
          <w:rFonts w:eastAsia="Times New Roman" w:cs="Arial"/>
          <w:szCs w:val="24"/>
          <w:lang w:eastAsia="en-GB"/>
        </w:rPr>
        <w:t>development,</w:t>
      </w:r>
      <w:r w:rsidRPr="001B23EF">
        <w:rPr>
          <w:rFonts w:eastAsia="Times New Roman" w:cs="Arial"/>
          <w:szCs w:val="24"/>
          <w:lang w:eastAsia="en-GB"/>
        </w:rPr>
        <w:t xml:space="preserve"> and maintenance of professional </w:t>
      </w:r>
      <w:r w:rsidR="00877152">
        <w:rPr>
          <w:rFonts w:eastAsia="Times New Roman" w:cs="Arial"/>
          <w:szCs w:val="24"/>
          <w:lang w:eastAsia="en-GB"/>
        </w:rPr>
        <w:t>s</w:t>
      </w:r>
      <w:r w:rsidRPr="001B23EF">
        <w:rPr>
          <w:rFonts w:eastAsia="Times New Roman" w:cs="Arial"/>
          <w:szCs w:val="24"/>
          <w:lang w:eastAsia="en-GB"/>
        </w:rPr>
        <w:t xml:space="preserve">tandards for </w:t>
      </w:r>
      <w:r w:rsidR="00BE48FF" w:rsidRPr="001B23EF">
        <w:rPr>
          <w:rFonts w:eastAsia="Times New Roman" w:cs="Arial"/>
          <w:szCs w:val="24"/>
          <w:lang w:eastAsia="en-GB"/>
        </w:rPr>
        <w:t>FRS</w:t>
      </w:r>
      <w:r w:rsidRPr="001B23EF">
        <w:rPr>
          <w:rFonts w:eastAsia="Times New Roman" w:cs="Arial"/>
          <w:szCs w:val="24"/>
          <w:lang w:eastAsia="en-GB"/>
        </w:rPr>
        <w:t xml:space="preserve"> in England. </w:t>
      </w:r>
      <w:r w:rsidR="00D76D33" w:rsidRPr="001B23EF">
        <w:rPr>
          <w:rFonts w:eastAsia="Times New Roman" w:cs="Arial"/>
          <w:szCs w:val="24"/>
          <w:lang w:eastAsia="en-GB"/>
        </w:rPr>
        <w:t>We</w:t>
      </w:r>
      <w:r w:rsidRPr="001B23EF">
        <w:rPr>
          <w:rFonts w:eastAsia="Times New Roman" w:cs="Arial"/>
          <w:szCs w:val="24"/>
          <w:lang w:eastAsia="en-GB"/>
        </w:rPr>
        <w:t xml:space="preserve"> will ensure </w:t>
      </w:r>
      <w:r w:rsidR="00CF667C">
        <w:rPr>
          <w:rFonts w:eastAsia="Times New Roman" w:cs="Arial"/>
          <w:szCs w:val="24"/>
          <w:lang w:eastAsia="en-GB"/>
        </w:rPr>
        <w:t>our</w:t>
      </w:r>
      <w:r w:rsidRPr="001B23EF">
        <w:rPr>
          <w:rFonts w:eastAsia="Times New Roman" w:cs="Arial"/>
          <w:szCs w:val="24"/>
          <w:lang w:eastAsia="en-GB"/>
        </w:rPr>
        <w:t xml:space="preserve"> response arrangements align to the fire standards. </w:t>
      </w:r>
    </w:p>
    <w:p w14:paraId="6E6E4D05" w14:textId="77777777" w:rsidR="000D196B" w:rsidRPr="00347EB1" w:rsidRDefault="000D196B" w:rsidP="00D3754A">
      <w:pPr>
        <w:spacing w:after="0" w:line="240" w:lineRule="auto"/>
        <w:rPr>
          <w:b/>
        </w:rPr>
      </w:pPr>
    </w:p>
    <w:p w14:paraId="677A6876" w14:textId="3A906074" w:rsidR="006A1A5B" w:rsidRPr="00347EB1" w:rsidRDefault="006A1A5B" w:rsidP="00D3754A">
      <w:pPr>
        <w:spacing w:after="0" w:line="240" w:lineRule="auto"/>
        <w:rPr>
          <w:rFonts w:eastAsia="Times New Roman" w:cs="Arial"/>
          <w:lang w:eastAsia="en-GB"/>
        </w:rPr>
      </w:pPr>
      <w:r w:rsidRPr="00347EB1">
        <w:rPr>
          <w:rFonts w:cs="Arial"/>
          <w:b/>
        </w:rPr>
        <w:t xml:space="preserve">Measuring </w:t>
      </w:r>
      <w:r w:rsidR="00877152">
        <w:rPr>
          <w:rFonts w:cs="Arial"/>
          <w:b/>
        </w:rPr>
        <w:t>r</w:t>
      </w:r>
      <w:r w:rsidRPr="00347EB1">
        <w:rPr>
          <w:rFonts w:cs="Arial"/>
          <w:b/>
        </w:rPr>
        <w:t xml:space="preserve">esponse </w:t>
      </w:r>
      <w:r w:rsidR="00877152">
        <w:rPr>
          <w:rFonts w:cs="Arial"/>
          <w:b/>
        </w:rPr>
        <w:t>a</w:t>
      </w:r>
      <w:r w:rsidRPr="00347EB1">
        <w:rPr>
          <w:rFonts w:cs="Arial"/>
          <w:b/>
        </w:rPr>
        <w:t>ctivity</w:t>
      </w:r>
    </w:p>
    <w:p w14:paraId="33951E74" w14:textId="538DB335" w:rsidR="006A1A5B" w:rsidRPr="001B23EF" w:rsidRDefault="000D196B" w:rsidP="00D3754A">
      <w:pPr>
        <w:rPr>
          <w:rFonts w:cs="Arial"/>
          <w:szCs w:val="24"/>
        </w:rPr>
      </w:pPr>
      <w:r w:rsidRPr="00347EB1">
        <w:rPr>
          <w:rFonts w:cs="Arial"/>
        </w:rPr>
        <w:br/>
      </w:r>
      <w:r w:rsidR="001817AD" w:rsidRPr="001B23EF">
        <w:rPr>
          <w:rFonts w:cs="Arial"/>
          <w:szCs w:val="24"/>
        </w:rPr>
        <w:t>T</w:t>
      </w:r>
      <w:r w:rsidR="006A1A5B" w:rsidRPr="001B23EF">
        <w:rPr>
          <w:rFonts w:cs="Arial"/>
          <w:szCs w:val="24"/>
        </w:rPr>
        <w:t xml:space="preserve">o ensure </w:t>
      </w:r>
      <w:r w:rsidR="001817AD" w:rsidRPr="001B23EF">
        <w:rPr>
          <w:rFonts w:cs="Arial"/>
          <w:szCs w:val="24"/>
        </w:rPr>
        <w:t>we</w:t>
      </w:r>
      <w:r w:rsidR="006A1A5B" w:rsidRPr="001B23EF">
        <w:rPr>
          <w:rFonts w:cs="Arial"/>
          <w:szCs w:val="24"/>
        </w:rPr>
        <w:t xml:space="preserve"> provide the best effective, efficient and value for money service to the communities of Lancashire we use a range of targets to measure performance which are scrutinised under our governance arrangements.</w:t>
      </w:r>
    </w:p>
    <w:p w14:paraId="7ABE0F78" w14:textId="2909DA1A" w:rsidR="006A1A5B" w:rsidRPr="001B23EF" w:rsidRDefault="006A1A5B" w:rsidP="00D3754A">
      <w:pPr>
        <w:rPr>
          <w:rFonts w:cs="Arial"/>
          <w:szCs w:val="24"/>
        </w:rPr>
      </w:pPr>
      <w:r w:rsidRPr="001B23EF">
        <w:rPr>
          <w:rFonts w:cs="Arial"/>
          <w:szCs w:val="24"/>
        </w:rPr>
        <w:t xml:space="preserve">We have </w:t>
      </w:r>
      <w:r w:rsidR="00591F7F" w:rsidRPr="001B23EF">
        <w:rPr>
          <w:rFonts w:cs="Arial"/>
          <w:szCs w:val="24"/>
        </w:rPr>
        <w:t>several</w:t>
      </w:r>
      <w:r w:rsidRPr="001B23EF">
        <w:rPr>
          <w:rFonts w:cs="Arial"/>
          <w:szCs w:val="24"/>
        </w:rPr>
        <w:t xml:space="preserve"> Service wide targets, known as </w:t>
      </w:r>
      <w:r w:rsidR="00877152">
        <w:rPr>
          <w:rFonts w:cs="Arial"/>
          <w:szCs w:val="24"/>
        </w:rPr>
        <w:t>k</w:t>
      </w:r>
      <w:r w:rsidRPr="001B23EF">
        <w:rPr>
          <w:rFonts w:cs="Arial"/>
          <w:szCs w:val="24"/>
        </w:rPr>
        <w:t xml:space="preserve">ey </w:t>
      </w:r>
      <w:r w:rsidR="00877152">
        <w:rPr>
          <w:rFonts w:cs="Arial"/>
          <w:szCs w:val="24"/>
        </w:rPr>
        <w:t>p</w:t>
      </w:r>
      <w:r w:rsidRPr="001B23EF">
        <w:rPr>
          <w:rFonts w:cs="Arial"/>
          <w:szCs w:val="24"/>
        </w:rPr>
        <w:t xml:space="preserve">erformance </w:t>
      </w:r>
      <w:r w:rsidR="00877152">
        <w:rPr>
          <w:rFonts w:cs="Arial"/>
          <w:szCs w:val="24"/>
        </w:rPr>
        <w:t>i</w:t>
      </w:r>
      <w:r w:rsidRPr="001B23EF">
        <w:rPr>
          <w:rFonts w:cs="Arial"/>
          <w:szCs w:val="24"/>
        </w:rPr>
        <w:t>ndicators (KPI</w:t>
      </w:r>
      <w:r w:rsidR="00CF667C">
        <w:rPr>
          <w:rFonts w:cs="Arial"/>
          <w:szCs w:val="24"/>
        </w:rPr>
        <w:t>s</w:t>
      </w:r>
      <w:r w:rsidRPr="001B23EF">
        <w:rPr>
          <w:rFonts w:cs="Arial"/>
          <w:szCs w:val="24"/>
        </w:rPr>
        <w:t xml:space="preserve">) that are outlined within our </w:t>
      </w:r>
      <w:r w:rsidR="00877152">
        <w:rPr>
          <w:rFonts w:cs="Arial"/>
          <w:szCs w:val="24"/>
        </w:rPr>
        <w:t>a</w:t>
      </w:r>
      <w:r w:rsidRPr="001B23EF">
        <w:rPr>
          <w:rFonts w:cs="Arial"/>
          <w:szCs w:val="24"/>
        </w:rPr>
        <w:t xml:space="preserve">nnual </w:t>
      </w:r>
      <w:r w:rsidR="00877152">
        <w:rPr>
          <w:rFonts w:cs="Arial"/>
          <w:szCs w:val="24"/>
        </w:rPr>
        <w:t>s</w:t>
      </w:r>
      <w:r w:rsidRPr="001B23EF">
        <w:rPr>
          <w:rFonts w:cs="Arial"/>
          <w:szCs w:val="24"/>
        </w:rPr>
        <w:t xml:space="preserve">ervice </w:t>
      </w:r>
      <w:r w:rsidR="00877152">
        <w:rPr>
          <w:rFonts w:cs="Arial"/>
          <w:szCs w:val="24"/>
        </w:rPr>
        <w:t>p</w:t>
      </w:r>
      <w:r w:rsidRPr="001B23EF">
        <w:rPr>
          <w:rFonts w:cs="Arial"/>
          <w:szCs w:val="24"/>
        </w:rPr>
        <w:t>lan</w:t>
      </w:r>
      <w:r w:rsidR="00877152">
        <w:rPr>
          <w:rFonts w:cs="Arial"/>
          <w:szCs w:val="24"/>
        </w:rPr>
        <w:t>s</w:t>
      </w:r>
      <w:r w:rsidRPr="001B23EF">
        <w:rPr>
          <w:rFonts w:cs="Arial"/>
          <w:szCs w:val="24"/>
        </w:rPr>
        <w:t xml:space="preserve">. These KPIs are reported quarterly in the publication known as Measuring Progress which is available on our website. At the end of each reporting year, we </w:t>
      </w:r>
      <w:r w:rsidR="001817AD" w:rsidRPr="001B23EF">
        <w:rPr>
          <w:rFonts w:cs="Arial"/>
          <w:szCs w:val="24"/>
        </w:rPr>
        <w:t xml:space="preserve">will </w:t>
      </w:r>
      <w:r w:rsidRPr="001B23EF">
        <w:rPr>
          <w:rFonts w:cs="Arial"/>
          <w:szCs w:val="24"/>
        </w:rPr>
        <w:t xml:space="preserve">produce an </w:t>
      </w:r>
      <w:r w:rsidR="00877152">
        <w:rPr>
          <w:rFonts w:cs="Arial"/>
          <w:szCs w:val="24"/>
        </w:rPr>
        <w:t>an</w:t>
      </w:r>
      <w:r w:rsidRPr="001B23EF">
        <w:rPr>
          <w:rFonts w:cs="Arial"/>
          <w:szCs w:val="24"/>
        </w:rPr>
        <w:t xml:space="preserve">nual </w:t>
      </w:r>
      <w:r w:rsidR="00877152">
        <w:rPr>
          <w:rFonts w:cs="Arial"/>
          <w:szCs w:val="24"/>
        </w:rPr>
        <w:t>s</w:t>
      </w:r>
      <w:r w:rsidRPr="001B23EF">
        <w:rPr>
          <w:rFonts w:cs="Arial"/>
          <w:szCs w:val="24"/>
        </w:rPr>
        <w:t xml:space="preserve">ervice </w:t>
      </w:r>
      <w:r w:rsidR="00877152">
        <w:rPr>
          <w:rFonts w:cs="Arial"/>
          <w:szCs w:val="24"/>
        </w:rPr>
        <w:t>r</w:t>
      </w:r>
      <w:r w:rsidRPr="001B23EF">
        <w:rPr>
          <w:rFonts w:cs="Arial"/>
          <w:szCs w:val="24"/>
        </w:rPr>
        <w:t>eport which covers our performance.</w:t>
      </w:r>
    </w:p>
    <w:p w14:paraId="660EA128" w14:textId="21232D22" w:rsidR="004A64A2" w:rsidRPr="001B23EF" w:rsidRDefault="001817AD" w:rsidP="00D3754A">
      <w:pPr>
        <w:rPr>
          <w:rFonts w:cs="Arial"/>
          <w:szCs w:val="24"/>
        </w:rPr>
      </w:pPr>
      <w:r w:rsidRPr="001B23EF">
        <w:rPr>
          <w:rFonts w:cs="Arial"/>
          <w:szCs w:val="24"/>
        </w:rPr>
        <w:t>We will continue to</w:t>
      </w:r>
      <w:r w:rsidR="006A1A5B" w:rsidRPr="001B23EF">
        <w:rPr>
          <w:rFonts w:cs="Arial"/>
          <w:szCs w:val="24"/>
        </w:rPr>
        <w:t xml:space="preserve"> utilise local indicators to monitor trends and changes in activity and risk which help us locally plan activities and resource allocation to meet the changing needs of the diverse communities that we serve.</w:t>
      </w:r>
    </w:p>
    <w:p w14:paraId="3229FCE6" w14:textId="77777777" w:rsidR="001B20FC" w:rsidRDefault="001B20FC">
      <w:pPr>
        <w:rPr>
          <w:rFonts w:eastAsiaTheme="majorEastAsia" w:cstheme="majorBidi"/>
          <w:b/>
          <w:sz w:val="32"/>
          <w:szCs w:val="32"/>
        </w:rPr>
      </w:pPr>
      <w:r>
        <w:br w:type="page"/>
      </w:r>
    </w:p>
    <w:p w14:paraId="56093CF6" w14:textId="77777777" w:rsidR="004D4D8B" w:rsidRDefault="004D4D8B" w:rsidP="00D3754A">
      <w:pPr>
        <w:pStyle w:val="Heading1"/>
        <w:spacing w:after="240"/>
      </w:pPr>
    </w:p>
    <w:p w14:paraId="0C7266E7" w14:textId="1C327041" w:rsidR="00043186" w:rsidRPr="004A64A2" w:rsidRDefault="00096F41" w:rsidP="00D3754A">
      <w:pPr>
        <w:pStyle w:val="Heading1"/>
        <w:spacing w:after="240"/>
      </w:pPr>
      <w:bookmarkStart w:id="42" w:name="_Toc189663473"/>
      <w:r w:rsidRPr="00F13AE6">
        <w:t xml:space="preserve">Innovation and </w:t>
      </w:r>
      <w:r w:rsidR="00877152">
        <w:t>t</w:t>
      </w:r>
      <w:r w:rsidRPr="00F13AE6">
        <w:t>echnology</w:t>
      </w:r>
      <w:bookmarkEnd w:id="42"/>
      <w:r w:rsidRPr="00F13AE6">
        <w:t xml:space="preserve"> </w:t>
      </w:r>
    </w:p>
    <w:p w14:paraId="30348B2B" w14:textId="73651C74" w:rsidR="00096F41" w:rsidRPr="00347EB1" w:rsidRDefault="00096F41" w:rsidP="00D3754A">
      <w:pPr>
        <w:pStyle w:val="Heading2"/>
      </w:pPr>
      <w:bookmarkStart w:id="43" w:name="_Toc189663474"/>
      <w:r w:rsidRPr="00347EB1">
        <w:t xml:space="preserve">Optimising </w:t>
      </w:r>
      <w:r w:rsidR="00877152">
        <w:t>a</w:t>
      </w:r>
      <w:r w:rsidRPr="00347EB1">
        <w:t xml:space="preserve">vailability of </w:t>
      </w:r>
      <w:r w:rsidR="00877152">
        <w:t>o</w:t>
      </w:r>
      <w:r w:rsidRPr="00347EB1">
        <w:t xml:space="preserve">perational </w:t>
      </w:r>
      <w:r w:rsidR="00877152">
        <w:t>s</w:t>
      </w:r>
      <w:r w:rsidRPr="00347EB1">
        <w:t>taff</w:t>
      </w:r>
      <w:bookmarkEnd w:id="43"/>
    </w:p>
    <w:p w14:paraId="6ACBB9AD" w14:textId="77777777" w:rsidR="00096F41" w:rsidRPr="00347EB1" w:rsidRDefault="00096F41" w:rsidP="00D3754A">
      <w:pPr>
        <w:autoSpaceDE w:val="0"/>
        <w:autoSpaceDN w:val="0"/>
        <w:adjustRightInd w:val="0"/>
        <w:spacing w:after="0" w:line="240" w:lineRule="auto"/>
        <w:rPr>
          <w:rFonts w:cs="Arial"/>
          <w:color w:val="000000"/>
        </w:rPr>
      </w:pPr>
    </w:p>
    <w:p w14:paraId="249EFF83" w14:textId="71B850B0" w:rsidR="00096F41" w:rsidRPr="00752446" w:rsidRDefault="00CF7F14" w:rsidP="00D3754A">
      <w:pPr>
        <w:autoSpaceDE w:val="0"/>
        <w:autoSpaceDN w:val="0"/>
        <w:adjustRightInd w:val="0"/>
        <w:spacing w:after="0" w:line="240" w:lineRule="auto"/>
        <w:rPr>
          <w:rFonts w:cs="Arial"/>
          <w:color w:val="000000"/>
          <w:szCs w:val="24"/>
        </w:rPr>
      </w:pPr>
      <w:r w:rsidRPr="001B23EF">
        <w:rPr>
          <w:rFonts w:cs="Arial"/>
          <w:color w:val="000000"/>
          <w:szCs w:val="24"/>
        </w:rPr>
        <w:t>We</w:t>
      </w:r>
      <w:r w:rsidR="00096F41" w:rsidRPr="001B23EF">
        <w:rPr>
          <w:rFonts w:cs="Arial"/>
          <w:color w:val="000000"/>
          <w:szCs w:val="24"/>
        </w:rPr>
        <w:t xml:space="preserve"> operate </w:t>
      </w:r>
      <w:proofErr w:type="gramStart"/>
      <w:r w:rsidR="00096F41" w:rsidRPr="001B23EF">
        <w:rPr>
          <w:rFonts w:cs="Arial"/>
          <w:color w:val="000000"/>
          <w:szCs w:val="24"/>
        </w:rPr>
        <w:t>a number of</w:t>
      </w:r>
      <w:proofErr w:type="gramEnd"/>
      <w:r w:rsidR="00096F41" w:rsidRPr="001B23EF">
        <w:rPr>
          <w:rFonts w:cs="Arial"/>
          <w:color w:val="000000"/>
          <w:szCs w:val="24"/>
        </w:rPr>
        <w:t xml:space="preserve"> wholetime and </w:t>
      </w:r>
      <w:r w:rsidR="00877152">
        <w:rPr>
          <w:rFonts w:cs="Arial"/>
          <w:color w:val="000000"/>
          <w:szCs w:val="24"/>
        </w:rPr>
        <w:t>o</w:t>
      </w:r>
      <w:r w:rsidR="00096F41" w:rsidRPr="001B23EF">
        <w:rPr>
          <w:rFonts w:cs="Arial"/>
          <w:color w:val="000000"/>
          <w:szCs w:val="24"/>
        </w:rPr>
        <w:t>n</w:t>
      </w:r>
      <w:r w:rsidR="00877152">
        <w:rPr>
          <w:rFonts w:cs="Arial"/>
          <w:color w:val="000000"/>
          <w:szCs w:val="24"/>
        </w:rPr>
        <w:t>-c</w:t>
      </w:r>
      <w:r w:rsidR="00096F41" w:rsidRPr="001B23EF">
        <w:rPr>
          <w:rFonts w:cs="Arial"/>
          <w:color w:val="000000"/>
          <w:szCs w:val="24"/>
        </w:rPr>
        <w:t xml:space="preserve">all shift systems to provide an efficient response that meets the risk and demand in the communities of Lancashire. </w:t>
      </w:r>
      <w:r w:rsidRPr="001B23EF">
        <w:rPr>
          <w:rFonts w:cs="Arial"/>
          <w:color w:val="000000"/>
          <w:szCs w:val="24"/>
        </w:rPr>
        <w:t>We will review</w:t>
      </w:r>
      <w:r w:rsidR="00096F41" w:rsidRPr="001B23EF">
        <w:rPr>
          <w:rFonts w:cs="Arial"/>
          <w:color w:val="000000"/>
          <w:szCs w:val="24"/>
        </w:rPr>
        <w:t xml:space="preserve"> how we manage staffing levels across the shift systems </w:t>
      </w:r>
      <w:r w:rsidRPr="001B23EF">
        <w:rPr>
          <w:rFonts w:cs="Arial"/>
          <w:color w:val="000000"/>
          <w:szCs w:val="24"/>
        </w:rPr>
        <w:t>to</w:t>
      </w:r>
      <w:r w:rsidR="00096F41" w:rsidRPr="001B23EF">
        <w:rPr>
          <w:rFonts w:cs="Arial"/>
          <w:color w:val="000000"/>
          <w:szCs w:val="24"/>
        </w:rPr>
        <w:t xml:space="preserve"> help us maintain and maximise the availability of our front-line services more effectively, particularly during periods of high demand and absence. </w:t>
      </w:r>
      <w:r w:rsidRPr="001B23EF">
        <w:rPr>
          <w:rFonts w:cs="Arial"/>
          <w:color w:val="000000"/>
          <w:szCs w:val="24"/>
        </w:rPr>
        <w:t>We</w:t>
      </w:r>
      <w:r w:rsidR="00096F41" w:rsidRPr="001B23EF">
        <w:rPr>
          <w:rFonts w:cs="Arial"/>
          <w:color w:val="000000"/>
          <w:szCs w:val="24"/>
        </w:rPr>
        <w:t xml:space="preserve"> operate rota management systems to ensure optimum staffing levels are maintained. These systems are managed and reviewed on a perpetual basis ensuring that functionality evolves with modern technology</w:t>
      </w:r>
      <w:r w:rsidR="00096F41" w:rsidRPr="00347EB1">
        <w:rPr>
          <w:rFonts w:cs="Arial"/>
          <w:color w:val="000000"/>
        </w:rPr>
        <w:t xml:space="preserve">. </w:t>
      </w:r>
    </w:p>
    <w:p w14:paraId="02BCFA2B" w14:textId="77777777" w:rsidR="00096F41" w:rsidRDefault="00096F41" w:rsidP="00D3754A">
      <w:pPr>
        <w:autoSpaceDE w:val="0"/>
        <w:autoSpaceDN w:val="0"/>
        <w:adjustRightInd w:val="0"/>
        <w:spacing w:after="0" w:line="240" w:lineRule="auto"/>
        <w:rPr>
          <w:rFonts w:cs="Arial"/>
          <w:color w:val="000000"/>
        </w:rPr>
      </w:pPr>
    </w:p>
    <w:p w14:paraId="5DCDC48D" w14:textId="3AD06F29" w:rsidR="00752446" w:rsidRDefault="00752446" w:rsidP="00D3754A">
      <w:pPr>
        <w:autoSpaceDE w:val="0"/>
        <w:autoSpaceDN w:val="0"/>
        <w:adjustRightInd w:val="0"/>
        <w:spacing w:after="0" w:line="240" w:lineRule="auto"/>
        <w:rPr>
          <w:rFonts w:cs="Arial"/>
          <w:b/>
          <w:bCs/>
          <w:color w:val="000000"/>
          <w:sz w:val="28"/>
          <w:szCs w:val="24"/>
        </w:rPr>
      </w:pPr>
      <w:r w:rsidRPr="00632EDC">
        <w:rPr>
          <w:rFonts w:cs="Arial"/>
          <w:b/>
          <w:bCs/>
          <w:color w:val="000000"/>
          <w:sz w:val="28"/>
          <w:szCs w:val="24"/>
        </w:rPr>
        <w:t>Dynamic Cover Tool</w:t>
      </w:r>
    </w:p>
    <w:p w14:paraId="78800173" w14:textId="77777777" w:rsidR="00752446" w:rsidRDefault="00752446" w:rsidP="00D3754A">
      <w:pPr>
        <w:autoSpaceDE w:val="0"/>
        <w:autoSpaceDN w:val="0"/>
        <w:adjustRightInd w:val="0"/>
        <w:spacing w:after="0" w:line="240" w:lineRule="auto"/>
        <w:rPr>
          <w:rFonts w:cs="Arial"/>
          <w:b/>
          <w:bCs/>
          <w:color w:val="000000"/>
          <w:sz w:val="28"/>
          <w:szCs w:val="24"/>
        </w:rPr>
      </w:pPr>
    </w:p>
    <w:p w14:paraId="42FB68F0" w14:textId="1FBFD110" w:rsidR="00752446" w:rsidRDefault="00752446" w:rsidP="00D3754A">
      <w:pPr>
        <w:autoSpaceDE w:val="0"/>
        <w:autoSpaceDN w:val="0"/>
        <w:adjustRightInd w:val="0"/>
        <w:spacing w:after="0" w:line="240" w:lineRule="auto"/>
        <w:rPr>
          <w:szCs w:val="24"/>
        </w:rPr>
      </w:pPr>
      <w:r>
        <w:rPr>
          <w:szCs w:val="24"/>
        </w:rPr>
        <w:t xml:space="preserve">The development of our dynamic cover tool is based upon </w:t>
      </w:r>
      <w:r w:rsidRPr="004D5A8D">
        <w:rPr>
          <w:szCs w:val="24"/>
        </w:rPr>
        <w:t>robust modelling</w:t>
      </w:r>
      <w:r>
        <w:rPr>
          <w:szCs w:val="24"/>
        </w:rPr>
        <w:t xml:space="preserve"> which seeks to ensure that </w:t>
      </w:r>
      <w:r w:rsidRPr="004D5A8D">
        <w:rPr>
          <w:szCs w:val="24"/>
        </w:rPr>
        <w:t>resourc</w:t>
      </w:r>
      <w:r>
        <w:rPr>
          <w:szCs w:val="24"/>
        </w:rPr>
        <w:t>e</w:t>
      </w:r>
      <w:r w:rsidRPr="004D5A8D">
        <w:rPr>
          <w:szCs w:val="24"/>
        </w:rPr>
        <w:t xml:space="preserve"> decisions (made by </w:t>
      </w:r>
      <w:r>
        <w:rPr>
          <w:szCs w:val="24"/>
        </w:rPr>
        <w:t>NWFC &amp; FDO’s)</w:t>
      </w:r>
      <w:r w:rsidRPr="004D5A8D">
        <w:rPr>
          <w:szCs w:val="24"/>
        </w:rPr>
        <w:t xml:space="preserve"> provide the optimum configuration of resources to ensure that </w:t>
      </w:r>
      <w:r>
        <w:rPr>
          <w:szCs w:val="24"/>
        </w:rPr>
        <w:t xml:space="preserve">LFRS </w:t>
      </w:r>
      <w:r w:rsidRPr="004D5A8D">
        <w:rPr>
          <w:szCs w:val="24"/>
        </w:rPr>
        <w:t xml:space="preserve">can continually meet </w:t>
      </w:r>
      <w:r>
        <w:rPr>
          <w:szCs w:val="24"/>
        </w:rPr>
        <w:t>our published</w:t>
      </w:r>
      <w:r w:rsidRPr="004D5A8D">
        <w:rPr>
          <w:szCs w:val="24"/>
        </w:rPr>
        <w:t xml:space="preserve"> response standards</w:t>
      </w:r>
      <w:r>
        <w:rPr>
          <w:szCs w:val="24"/>
        </w:rPr>
        <w:t xml:space="preserve"> and effectively manage risk on a county-wide basis</w:t>
      </w:r>
      <w:r w:rsidRPr="004D5A8D">
        <w:rPr>
          <w:szCs w:val="24"/>
        </w:rPr>
        <w:t>.</w:t>
      </w:r>
      <w:r>
        <w:rPr>
          <w:szCs w:val="24"/>
        </w:rPr>
        <w:t xml:space="preserve">  </w:t>
      </w:r>
      <w:r w:rsidRPr="004D5A8D">
        <w:rPr>
          <w:szCs w:val="24"/>
        </w:rPr>
        <w:t>More than ever</w:t>
      </w:r>
      <w:r>
        <w:rPr>
          <w:szCs w:val="24"/>
        </w:rPr>
        <w:t>,</w:t>
      </w:r>
      <w:r w:rsidRPr="004D5A8D">
        <w:rPr>
          <w:szCs w:val="24"/>
        </w:rPr>
        <w:t xml:space="preserve"> it is imperative that we can demonstrate </w:t>
      </w:r>
      <w:r>
        <w:rPr>
          <w:szCs w:val="24"/>
        </w:rPr>
        <w:t>e</w:t>
      </w:r>
      <w:r w:rsidRPr="004D5A8D">
        <w:rPr>
          <w:szCs w:val="24"/>
        </w:rPr>
        <w:t xml:space="preserve">fficient and effective use of </w:t>
      </w:r>
      <w:proofErr w:type="gramStart"/>
      <w:r w:rsidRPr="004D5A8D">
        <w:rPr>
          <w:szCs w:val="24"/>
        </w:rPr>
        <w:t>resources</w:t>
      </w:r>
      <w:proofErr w:type="gramEnd"/>
      <w:r w:rsidRPr="004D5A8D">
        <w:rPr>
          <w:szCs w:val="24"/>
        </w:rPr>
        <w:t xml:space="preserve"> </w:t>
      </w:r>
      <w:r>
        <w:rPr>
          <w:szCs w:val="24"/>
        </w:rPr>
        <w:t>and</w:t>
      </w:r>
      <w:r w:rsidRPr="004D5A8D">
        <w:rPr>
          <w:szCs w:val="24"/>
        </w:rPr>
        <w:t xml:space="preserve"> that fire cover is being optimised and risk </w:t>
      </w:r>
      <w:r>
        <w:rPr>
          <w:szCs w:val="24"/>
        </w:rPr>
        <w:t xml:space="preserve">to our communities </w:t>
      </w:r>
      <w:r w:rsidRPr="004D5A8D">
        <w:rPr>
          <w:szCs w:val="24"/>
        </w:rPr>
        <w:t>minimised</w:t>
      </w:r>
      <w:r>
        <w:rPr>
          <w:szCs w:val="24"/>
        </w:rPr>
        <w:t xml:space="preserve">. The software assists us to ‘test’ dynamic decisions and their effect on county-wide cover before appliances are moved, to ensure that our fire cover arrangements are </w:t>
      </w:r>
      <w:proofErr w:type="gramStart"/>
      <w:r>
        <w:rPr>
          <w:szCs w:val="24"/>
        </w:rPr>
        <w:t>optimised at all times</w:t>
      </w:r>
      <w:proofErr w:type="gramEnd"/>
      <w:r>
        <w:rPr>
          <w:szCs w:val="24"/>
        </w:rPr>
        <w:t>.</w:t>
      </w:r>
    </w:p>
    <w:p w14:paraId="10E6A6DF" w14:textId="77777777" w:rsidR="00B650DA" w:rsidRDefault="00B650DA" w:rsidP="00D3754A">
      <w:pPr>
        <w:autoSpaceDE w:val="0"/>
        <w:autoSpaceDN w:val="0"/>
        <w:adjustRightInd w:val="0"/>
        <w:spacing w:after="0" w:line="240" w:lineRule="auto"/>
        <w:rPr>
          <w:szCs w:val="24"/>
        </w:rPr>
      </w:pPr>
    </w:p>
    <w:p w14:paraId="47E37066" w14:textId="28F712D3" w:rsidR="00B650DA" w:rsidRPr="00632EDC" w:rsidRDefault="00B650DA" w:rsidP="00D3754A">
      <w:pPr>
        <w:autoSpaceDE w:val="0"/>
        <w:autoSpaceDN w:val="0"/>
        <w:adjustRightInd w:val="0"/>
        <w:spacing w:after="0" w:line="240" w:lineRule="auto"/>
        <w:rPr>
          <w:b/>
          <w:bCs/>
          <w:sz w:val="28"/>
          <w:szCs w:val="28"/>
        </w:rPr>
      </w:pPr>
      <w:r w:rsidRPr="00632EDC">
        <w:rPr>
          <w:b/>
          <w:bCs/>
          <w:sz w:val="28"/>
          <w:szCs w:val="28"/>
        </w:rPr>
        <w:t>Command Software</w:t>
      </w:r>
    </w:p>
    <w:p w14:paraId="5F4D030E" w14:textId="77777777" w:rsidR="00B650DA" w:rsidRDefault="00B650DA" w:rsidP="00B650DA">
      <w:pPr>
        <w:spacing w:after="0" w:line="240" w:lineRule="auto"/>
        <w:ind w:left="426" w:hanging="426"/>
        <w:jc w:val="both"/>
        <w:rPr>
          <w:rFonts w:eastAsia="Times New Roman" w:cs="Arial"/>
          <w:szCs w:val="24"/>
          <w:lang w:eastAsia="en-GB"/>
        </w:rPr>
      </w:pPr>
    </w:p>
    <w:p w14:paraId="49108F5C" w14:textId="18ED3668" w:rsidR="00B650DA" w:rsidRDefault="00B650DA" w:rsidP="00B650DA">
      <w:pPr>
        <w:spacing w:after="0" w:line="240" w:lineRule="auto"/>
        <w:ind w:left="426" w:hanging="426"/>
        <w:jc w:val="both"/>
        <w:rPr>
          <w:rFonts w:eastAsia="Times New Roman" w:cs="Arial"/>
          <w:szCs w:val="24"/>
          <w:lang w:eastAsia="en-GB"/>
        </w:rPr>
      </w:pPr>
      <w:r w:rsidRPr="000663A9">
        <w:rPr>
          <w:rFonts w:eastAsia="Times New Roman" w:cs="Arial"/>
          <w:szCs w:val="24"/>
          <w:lang w:eastAsia="en-GB"/>
        </w:rPr>
        <w:t>We have installed a</w:t>
      </w:r>
      <w:r>
        <w:rPr>
          <w:rFonts w:eastAsia="Times New Roman" w:cs="Arial"/>
          <w:szCs w:val="24"/>
          <w:lang w:eastAsia="en-GB"/>
        </w:rPr>
        <w:t xml:space="preserve"> state-of-the-art </w:t>
      </w:r>
      <w:r w:rsidRPr="000663A9">
        <w:rPr>
          <w:rFonts w:eastAsia="Times New Roman" w:cs="Arial"/>
          <w:szCs w:val="24"/>
          <w:lang w:eastAsia="en-GB"/>
        </w:rPr>
        <w:t>Incident Command Software solution on our new</w:t>
      </w:r>
    </w:p>
    <w:p w14:paraId="241E7B25" w14:textId="77777777" w:rsidR="00B650DA" w:rsidRDefault="00B650DA" w:rsidP="00B650DA">
      <w:pPr>
        <w:spacing w:after="0" w:line="240" w:lineRule="auto"/>
        <w:ind w:left="426" w:hanging="426"/>
        <w:jc w:val="both"/>
        <w:rPr>
          <w:rFonts w:eastAsia="Times New Roman" w:cs="Arial"/>
          <w:szCs w:val="24"/>
          <w:lang w:eastAsia="en-GB"/>
        </w:rPr>
      </w:pPr>
      <w:r w:rsidRPr="000663A9">
        <w:rPr>
          <w:rFonts w:eastAsia="Times New Roman" w:cs="Arial"/>
          <w:szCs w:val="24"/>
          <w:lang w:eastAsia="en-GB"/>
        </w:rPr>
        <w:t>command units and command support unit. This solution provide</w:t>
      </w:r>
      <w:r>
        <w:rPr>
          <w:rFonts w:eastAsia="Times New Roman" w:cs="Arial"/>
          <w:szCs w:val="24"/>
          <w:lang w:eastAsia="en-GB"/>
        </w:rPr>
        <w:t>s</w:t>
      </w:r>
      <w:r w:rsidRPr="000663A9">
        <w:rPr>
          <w:rFonts w:eastAsia="Times New Roman" w:cs="Arial"/>
          <w:szCs w:val="24"/>
          <w:lang w:eastAsia="en-GB"/>
        </w:rPr>
        <w:t xml:space="preserve"> key control</w:t>
      </w:r>
    </w:p>
    <w:p w14:paraId="511345E1" w14:textId="77777777" w:rsidR="00B650DA" w:rsidRDefault="00B650DA" w:rsidP="00B650DA">
      <w:pPr>
        <w:spacing w:after="0" w:line="240" w:lineRule="auto"/>
        <w:ind w:left="426" w:hanging="426"/>
        <w:jc w:val="both"/>
        <w:rPr>
          <w:rFonts w:eastAsia="Times New Roman" w:cs="Arial"/>
          <w:szCs w:val="24"/>
          <w:lang w:eastAsia="en-GB"/>
        </w:rPr>
      </w:pPr>
      <w:r w:rsidRPr="000663A9">
        <w:rPr>
          <w:rFonts w:eastAsia="Times New Roman" w:cs="Arial"/>
          <w:szCs w:val="24"/>
          <w:lang w:eastAsia="en-GB"/>
        </w:rPr>
        <w:t>measure</w:t>
      </w:r>
      <w:r>
        <w:rPr>
          <w:rFonts w:eastAsia="Times New Roman" w:cs="Arial"/>
          <w:szCs w:val="24"/>
          <w:lang w:eastAsia="en-GB"/>
        </w:rPr>
        <w:t>s</w:t>
      </w:r>
      <w:r w:rsidRPr="000663A9">
        <w:rPr>
          <w:rFonts w:eastAsia="Times New Roman" w:cs="Arial"/>
          <w:szCs w:val="24"/>
          <w:lang w:eastAsia="en-GB"/>
        </w:rPr>
        <w:t xml:space="preserve"> in reducing risk to LFRS Staff and assisting them in serving the Community.</w:t>
      </w:r>
    </w:p>
    <w:p w14:paraId="390BA508" w14:textId="77777777" w:rsidR="00B650DA" w:rsidRDefault="00B650DA" w:rsidP="00B650DA">
      <w:pPr>
        <w:spacing w:after="0" w:line="240" w:lineRule="auto"/>
        <w:ind w:left="426" w:hanging="426"/>
        <w:jc w:val="both"/>
        <w:rPr>
          <w:rFonts w:eastAsia="Times New Roman" w:cs="Arial"/>
          <w:szCs w:val="24"/>
          <w:lang w:eastAsia="en-GB"/>
        </w:rPr>
      </w:pPr>
      <w:r>
        <w:rPr>
          <w:rFonts w:eastAsia="Times New Roman" w:cs="Arial"/>
          <w:szCs w:val="24"/>
          <w:lang w:eastAsia="en-GB"/>
        </w:rPr>
        <w:t>The software offers r</w:t>
      </w:r>
      <w:r w:rsidRPr="000663A9">
        <w:rPr>
          <w:rFonts w:eastAsia="Times New Roman" w:cs="Arial"/>
          <w:szCs w:val="24"/>
          <w:lang w:eastAsia="en-GB"/>
        </w:rPr>
        <w:t>eal time situational awareness to manage incidents</w:t>
      </w:r>
      <w:r>
        <w:rPr>
          <w:rFonts w:eastAsia="Times New Roman" w:cs="Arial"/>
          <w:szCs w:val="24"/>
          <w:lang w:eastAsia="en-GB"/>
        </w:rPr>
        <w:t xml:space="preserve">, the </w:t>
      </w:r>
      <w:r w:rsidRPr="000663A9">
        <w:rPr>
          <w:rFonts w:eastAsia="Times New Roman" w:cs="Arial"/>
          <w:szCs w:val="24"/>
          <w:lang w:eastAsia="en-GB"/>
        </w:rPr>
        <w:t>solution</w:t>
      </w:r>
    </w:p>
    <w:p w14:paraId="0E309827" w14:textId="77777777" w:rsidR="00B650DA" w:rsidRDefault="00B650DA" w:rsidP="00B650DA">
      <w:pPr>
        <w:spacing w:after="0" w:line="240" w:lineRule="auto"/>
        <w:ind w:left="426" w:hanging="426"/>
        <w:jc w:val="both"/>
        <w:rPr>
          <w:rFonts w:eastAsia="Times New Roman" w:cs="Arial"/>
          <w:szCs w:val="24"/>
          <w:lang w:eastAsia="en-GB"/>
        </w:rPr>
      </w:pPr>
      <w:r w:rsidRPr="000663A9">
        <w:rPr>
          <w:rFonts w:eastAsia="Times New Roman" w:cs="Arial"/>
          <w:szCs w:val="24"/>
          <w:lang w:eastAsia="en-GB"/>
        </w:rPr>
        <w:t xml:space="preserve">provides a convergence of systems </w:t>
      </w:r>
      <w:r>
        <w:rPr>
          <w:rFonts w:eastAsia="Times New Roman" w:cs="Arial"/>
          <w:szCs w:val="24"/>
          <w:lang w:eastAsia="en-GB"/>
        </w:rPr>
        <w:t>and</w:t>
      </w:r>
      <w:r w:rsidRPr="000663A9">
        <w:rPr>
          <w:rFonts w:eastAsia="Times New Roman" w:cs="Arial"/>
          <w:szCs w:val="24"/>
          <w:lang w:eastAsia="en-GB"/>
        </w:rPr>
        <w:t xml:space="preserve"> deliver</w:t>
      </w:r>
      <w:r>
        <w:rPr>
          <w:rFonts w:eastAsia="Times New Roman" w:cs="Arial"/>
          <w:szCs w:val="24"/>
          <w:lang w:eastAsia="en-GB"/>
        </w:rPr>
        <w:t>s</w:t>
      </w:r>
      <w:r w:rsidRPr="000663A9">
        <w:rPr>
          <w:rFonts w:eastAsia="Times New Roman" w:cs="Arial"/>
          <w:szCs w:val="24"/>
          <w:lang w:eastAsia="en-GB"/>
        </w:rPr>
        <w:t xml:space="preserve"> rapidly changing incident related</w:t>
      </w:r>
    </w:p>
    <w:p w14:paraId="1E871357" w14:textId="77777777" w:rsidR="00B650DA" w:rsidRDefault="00B650DA" w:rsidP="00B650DA">
      <w:pPr>
        <w:spacing w:after="0" w:line="240" w:lineRule="auto"/>
        <w:ind w:left="426" w:hanging="426"/>
        <w:jc w:val="both"/>
        <w:rPr>
          <w:rFonts w:eastAsia="Times New Roman" w:cs="Arial"/>
          <w:szCs w:val="24"/>
          <w:lang w:eastAsia="en-GB"/>
        </w:rPr>
      </w:pPr>
      <w:r w:rsidRPr="000663A9">
        <w:rPr>
          <w:rFonts w:eastAsia="Times New Roman" w:cs="Arial"/>
          <w:szCs w:val="24"/>
          <w:lang w:eastAsia="en-GB"/>
        </w:rPr>
        <w:t xml:space="preserve">information to operational crews and </w:t>
      </w:r>
      <w:r>
        <w:rPr>
          <w:rFonts w:eastAsia="Times New Roman" w:cs="Arial"/>
          <w:szCs w:val="24"/>
          <w:lang w:eastAsia="en-GB"/>
        </w:rPr>
        <w:t>officers</w:t>
      </w:r>
      <w:r w:rsidRPr="000663A9">
        <w:rPr>
          <w:rFonts w:eastAsia="Times New Roman" w:cs="Arial"/>
          <w:szCs w:val="24"/>
          <w:lang w:eastAsia="en-GB"/>
        </w:rPr>
        <w:t xml:space="preserve"> in a secure and timely manner. </w:t>
      </w:r>
      <w:r>
        <w:rPr>
          <w:rFonts w:eastAsia="Times New Roman" w:cs="Arial"/>
          <w:szCs w:val="24"/>
          <w:lang w:eastAsia="en-GB"/>
        </w:rPr>
        <w:t>The</w:t>
      </w:r>
    </w:p>
    <w:p w14:paraId="03C67E9C" w14:textId="77777777" w:rsidR="00B650DA" w:rsidRDefault="00B650DA" w:rsidP="00B650DA">
      <w:pPr>
        <w:spacing w:after="0" w:line="240" w:lineRule="auto"/>
        <w:ind w:left="426" w:hanging="426"/>
        <w:jc w:val="both"/>
        <w:rPr>
          <w:rFonts w:eastAsia="Times New Roman" w:cs="Arial"/>
          <w:szCs w:val="24"/>
          <w:lang w:eastAsia="en-GB"/>
        </w:rPr>
      </w:pPr>
      <w:r>
        <w:rPr>
          <w:rFonts w:eastAsia="Times New Roman" w:cs="Arial"/>
          <w:szCs w:val="24"/>
          <w:lang w:eastAsia="en-GB"/>
        </w:rPr>
        <w:t>software enables</w:t>
      </w:r>
      <w:r w:rsidRPr="000663A9">
        <w:rPr>
          <w:rFonts w:eastAsia="Times New Roman" w:cs="Arial"/>
          <w:szCs w:val="24"/>
          <w:lang w:eastAsia="en-GB"/>
        </w:rPr>
        <w:t xml:space="preserve"> everyone </w:t>
      </w:r>
      <w:r>
        <w:rPr>
          <w:rFonts w:eastAsia="Times New Roman" w:cs="Arial"/>
          <w:szCs w:val="24"/>
          <w:lang w:eastAsia="en-GB"/>
        </w:rPr>
        <w:t>on the</w:t>
      </w:r>
      <w:r w:rsidRPr="000663A9">
        <w:rPr>
          <w:rFonts w:eastAsia="Times New Roman" w:cs="Arial"/>
          <w:szCs w:val="24"/>
          <w:lang w:eastAsia="en-GB"/>
        </w:rPr>
        <w:t xml:space="preserve"> incident ground to know exactly what is going on</w:t>
      </w:r>
    </w:p>
    <w:p w14:paraId="1B5CF20F" w14:textId="77777777" w:rsidR="00B650DA" w:rsidRDefault="00B650DA" w:rsidP="00B650DA">
      <w:pPr>
        <w:spacing w:after="0" w:line="240" w:lineRule="auto"/>
        <w:ind w:left="426" w:hanging="426"/>
        <w:jc w:val="both"/>
        <w:rPr>
          <w:rFonts w:eastAsia="Times New Roman" w:cs="Arial"/>
          <w:szCs w:val="24"/>
          <w:lang w:eastAsia="en-GB"/>
        </w:rPr>
      </w:pPr>
      <w:r>
        <w:rPr>
          <w:rFonts w:eastAsia="Times New Roman" w:cs="Arial"/>
          <w:szCs w:val="24"/>
          <w:lang w:eastAsia="en-GB"/>
        </w:rPr>
        <w:t>via a common operating picture, r</w:t>
      </w:r>
      <w:r w:rsidRPr="000663A9">
        <w:rPr>
          <w:rFonts w:eastAsia="Times New Roman" w:cs="Arial"/>
          <w:szCs w:val="24"/>
          <w:lang w:eastAsia="en-GB"/>
        </w:rPr>
        <w:t xml:space="preserve">eal time </w:t>
      </w:r>
      <w:r>
        <w:rPr>
          <w:rFonts w:eastAsia="Times New Roman" w:cs="Arial"/>
          <w:szCs w:val="24"/>
          <w:lang w:eastAsia="en-GB"/>
        </w:rPr>
        <w:t>information across</w:t>
      </w:r>
      <w:r w:rsidRPr="000663A9">
        <w:rPr>
          <w:rFonts w:eastAsia="Times New Roman" w:cs="Arial"/>
          <w:szCs w:val="24"/>
          <w:lang w:eastAsia="en-GB"/>
        </w:rPr>
        <w:t xml:space="preserve"> multiple devices</w:t>
      </w:r>
      <w:r>
        <w:rPr>
          <w:rFonts w:eastAsia="Times New Roman" w:cs="Arial"/>
          <w:szCs w:val="24"/>
          <w:lang w:eastAsia="en-GB"/>
        </w:rPr>
        <w:t>,</w:t>
      </w:r>
    </w:p>
    <w:p w14:paraId="088C7D7C" w14:textId="7693B392" w:rsidR="00B650DA" w:rsidRPr="000663A9" w:rsidRDefault="00B650DA" w:rsidP="00B650DA">
      <w:pPr>
        <w:spacing w:after="0" w:line="240" w:lineRule="auto"/>
        <w:ind w:left="426" w:hanging="426"/>
        <w:jc w:val="both"/>
        <w:rPr>
          <w:rFonts w:eastAsia="Times New Roman" w:cs="Arial"/>
          <w:szCs w:val="24"/>
          <w:lang w:eastAsia="en-GB"/>
        </w:rPr>
      </w:pPr>
      <w:r>
        <w:rPr>
          <w:rFonts w:eastAsia="Times New Roman" w:cs="Arial"/>
          <w:szCs w:val="24"/>
          <w:lang w:eastAsia="en-GB"/>
        </w:rPr>
        <w:t>i</w:t>
      </w:r>
      <w:r w:rsidRPr="000663A9">
        <w:rPr>
          <w:rFonts w:eastAsia="Times New Roman" w:cs="Arial"/>
          <w:szCs w:val="24"/>
          <w:lang w:eastAsia="en-GB"/>
        </w:rPr>
        <w:t>mproved decision making</w:t>
      </w:r>
      <w:r>
        <w:rPr>
          <w:rFonts w:eastAsia="Times New Roman" w:cs="Arial"/>
          <w:szCs w:val="24"/>
          <w:lang w:eastAsia="en-GB"/>
        </w:rPr>
        <w:t xml:space="preserve"> and a c</w:t>
      </w:r>
      <w:r w:rsidRPr="000663A9">
        <w:rPr>
          <w:rFonts w:eastAsia="Times New Roman" w:cs="Arial"/>
          <w:szCs w:val="24"/>
          <w:lang w:eastAsia="en-GB"/>
        </w:rPr>
        <w:t>omprehensive audit trail</w:t>
      </w:r>
      <w:r>
        <w:rPr>
          <w:rFonts w:eastAsia="Times New Roman" w:cs="Arial"/>
          <w:szCs w:val="24"/>
          <w:lang w:eastAsia="en-GB"/>
        </w:rPr>
        <w:t>.</w:t>
      </w:r>
    </w:p>
    <w:p w14:paraId="10B6B07A" w14:textId="77777777" w:rsidR="00B650DA" w:rsidRPr="000663A9" w:rsidRDefault="00B650DA" w:rsidP="00B650DA">
      <w:pPr>
        <w:spacing w:after="0" w:line="240" w:lineRule="auto"/>
        <w:ind w:left="426" w:hanging="426"/>
        <w:jc w:val="both"/>
        <w:rPr>
          <w:rFonts w:eastAsia="Times New Roman" w:cs="Arial"/>
          <w:szCs w:val="24"/>
          <w:lang w:eastAsia="en-GB"/>
        </w:rPr>
      </w:pPr>
    </w:p>
    <w:p w14:paraId="1F356AC4" w14:textId="77777777" w:rsidR="00465E3C" w:rsidRPr="005C3E52" w:rsidRDefault="00465E3C" w:rsidP="00D3754A">
      <w:pPr>
        <w:pStyle w:val="Heading2"/>
      </w:pPr>
      <w:bookmarkStart w:id="44" w:name="_Toc189663475"/>
      <w:r w:rsidRPr="005C3E52">
        <w:t>Information and Communications Technology (ICT)</w:t>
      </w:r>
      <w:bookmarkEnd w:id="44"/>
    </w:p>
    <w:p w14:paraId="5F4DA7EF" w14:textId="77777777" w:rsidR="00465E3C" w:rsidRPr="005C3E52" w:rsidRDefault="00465E3C" w:rsidP="00D3754A">
      <w:pPr>
        <w:pStyle w:val="Default"/>
        <w:rPr>
          <w:color w:val="auto"/>
          <w:sz w:val="22"/>
          <w:szCs w:val="22"/>
        </w:rPr>
      </w:pPr>
    </w:p>
    <w:p w14:paraId="2950E387" w14:textId="0B61657D" w:rsidR="00465E3C" w:rsidRDefault="00465E3C" w:rsidP="00D3754A">
      <w:pPr>
        <w:rPr>
          <w:rFonts w:cs="Arial"/>
          <w:szCs w:val="24"/>
        </w:rPr>
      </w:pPr>
      <w:r w:rsidRPr="001B23EF">
        <w:rPr>
          <w:rFonts w:cs="Arial"/>
          <w:szCs w:val="24"/>
        </w:rPr>
        <w:t xml:space="preserve">The ICT </w:t>
      </w:r>
      <w:r w:rsidR="00877152">
        <w:rPr>
          <w:rFonts w:cs="Arial"/>
          <w:szCs w:val="24"/>
        </w:rPr>
        <w:t>d</w:t>
      </w:r>
      <w:r w:rsidRPr="001B23EF">
        <w:rPr>
          <w:rFonts w:cs="Arial"/>
          <w:szCs w:val="24"/>
        </w:rPr>
        <w:t>epartment is the central point of contact for the processing and resolution of all issues and requests relating to ICT equipment and technology services across LFRS. The ICT department supports and maintains the ICT infrastructure and applications throughout their lifecycle in partnership with our suppliers and supports the organisation’s business intelligence requirements. Information technology is fundamental to our response operations which encompasses development and support for our mobilising systems, radio communications, vehicle mounted data systems (</w:t>
      </w:r>
      <w:r w:rsidR="00915230">
        <w:rPr>
          <w:rFonts w:cs="Arial"/>
          <w:szCs w:val="24"/>
        </w:rPr>
        <w:t>o</w:t>
      </w:r>
      <w:r w:rsidRPr="001B23EF">
        <w:rPr>
          <w:rFonts w:cs="Arial"/>
          <w:szCs w:val="24"/>
        </w:rPr>
        <w:t>n board computers)</w:t>
      </w:r>
      <w:r w:rsidR="00915230">
        <w:rPr>
          <w:rFonts w:cs="Arial"/>
          <w:szCs w:val="24"/>
        </w:rPr>
        <w:t>.</w:t>
      </w:r>
    </w:p>
    <w:p w14:paraId="5420A5B9" w14:textId="6541A8F6" w:rsidR="00CF667C" w:rsidRPr="001B23EF" w:rsidRDefault="00CF667C" w:rsidP="00D3754A">
      <w:pPr>
        <w:rPr>
          <w:rFonts w:cs="Arial"/>
          <w:b/>
          <w:szCs w:val="24"/>
        </w:rPr>
      </w:pPr>
      <w:r>
        <w:rPr>
          <w:rFonts w:cs="Arial"/>
          <w:szCs w:val="24"/>
        </w:rPr>
        <w:t xml:space="preserve">We will continue to innovate in relevant technology with an aspiration to achieve a more “digitally focussed” fire engine to ensure we are effective and efficient whilst mobile </w:t>
      </w:r>
      <w:r w:rsidR="00871600">
        <w:rPr>
          <w:rFonts w:cs="Arial"/>
          <w:szCs w:val="24"/>
        </w:rPr>
        <w:t>in our communities.</w:t>
      </w:r>
    </w:p>
    <w:p w14:paraId="6D5C2816" w14:textId="77777777" w:rsidR="003E371A" w:rsidRDefault="003E371A" w:rsidP="00D3754A">
      <w:pPr>
        <w:pStyle w:val="Heading2"/>
      </w:pPr>
    </w:p>
    <w:p w14:paraId="26D5F23A" w14:textId="26DC52AB" w:rsidR="00096F41" w:rsidRPr="00347EB1" w:rsidRDefault="00096F41" w:rsidP="00D3754A">
      <w:pPr>
        <w:pStyle w:val="Heading2"/>
      </w:pPr>
      <w:bookmarkStart w:id="45" w:name="_Toc189663476"/>
      <w:r w:rsidRPr="00347EB1">
        <w:t xml:space="preserve">Rota </w:t>
      </w:r>
      <w:r w:rsidR="00877152">
        <w:t>t</w:t>
      </w:r>
      <w:r w:rsidRPr="00347EB1">
        <w:t>echnology</w:t>
      </w:r>
      <w:bookmarkEnd w:id="45"/>
      <w:r w:rsidRPr="00347EB1">
        <w:t xml:space="preserve"> </w:t>
      </w:r>
    </w:p>
    <w:p w14:paraId="78BA7429" w14:textId="39701C6D" w:rsidR="00096F41" w:rsidRPr="001B23EF" w:rsidRDefault="00CF7F14" w:rsidP="00D3754A">
      <w:pPr>
        <w:pStyle w:val="NormalWeb"/>
        <w:rPr>
          <w:rFonts w:ascii="Arial" w:hAnsi="Arial" w:cs="Arial"/>
          <w:color w:val="000000"/>
        </w:rPr>
      </w:pPr>
      <w:r w:rsidRPr="001B23EF">
        <w:rPr>
          <w:rFonts w:ascii="Arial" w:hAnsi="Arial" w:cs="Arial"/>
        </w:rPr>
        <w:t>We</w:t>
      </w:r>
      <w:r w:rsidR="00096F41" w:rsidRPr="001B23EF">
        <w:rPr>
          <w:rFonts w:ascii="Arial" w:hAnsi="Arial" w:cs="Arial"/>
        </w:rPr>
        <w:t xml:space="preserve"> </w:t>
      </w:r>
      <w:r w:rsidR="00F94DF9" w:rsidRPr="001B23EF">
        <w:rPr>
          <w:rFonts w:ascii="Arial" w:hAnsi="Arial" w:cs="Arial"/>
        </w:rPr>
        <w:t xml:space="preserve">will continue to </w:t>
      </w:r>
      <w:r w:rsidR="00096F41" w:rsidRPr="001B23EF">
        <w:rPr>
          <w:rFonts w:ascii="Arial" w:hAnsi="Arial" w:cs="Arial"/>
        </w:rPr>
        <w:t xml:space="preserve">utilise technology to manage operational staff and appliance availability. </w:t>
      </w:r>
      <w:r w:rsidR="00096F41" w:rsidRPr="001B23EF">
        <w:rPr>
          <w:rFonts w:ascii="Arial" w:hAnsi="Arial" w:cs="Arial"/>
          <w:color w:val="000000"/>
        </w:rPr>
        <w:t xml:space="preserve">Getting the right people in the right place at the right time delivers an efficient work-time management process giving a global view of staff availability. The systems </w:t>
      </w:r>
      <w:r w:rsidR="00855BD1" w:rsidRPr="001B23EF">
        <w:rPr>
          <w:rFonts w:ascii="Arial" w:hAnsi="Arial" w:cs="Arial"/>
          <w:color w:val="000000"/>
        </w:rPr>
        <w:t>encompass</w:t>
      </w:r>
      <w:r w:rsidR="00096F41" w:rsidRPr="001B23EF">
        <w:rPr>
          <w:rFonts w:ascii="Arial" w:hAnsi="Arial" w:cs="Arial"/>
          <w:color w:val="000000"/>
        </w:rPr>
        <w:t xml:space="preserve"> multiple shift patterns, duty systems and multiple locations and is fully compatible with a range of data bases, enabling information to be analysed. It offers a real-time view of staffing today and into the future and it caters for users with all levels of </w:t>
      </w:r>
      <w:r w:rsidR="00863CDE" w:rsidRPr="001B23EF">
        <w:rPr>
          <w:rFonts w:ascii="Arial" w:hAnsi="Arial" w:cs="Arial"/>
          <w:color w:val="000000"/>
        </w:rPr>
        <w:t xml:space="preserve">computing </w:t>
      </w:r>
      <w:r w:rsidR="00096F41" w:rsidRPr="001B23EF">
        <w:rPr>
          <w:rFonts w:ascii="Arial" w:hAnsi="Arial" w:cs="Arial"/>
          <w:color w:val="000000"/>
        </w:rPr>
        <w:t xml:space="preserve">experience. </w:t>
      </w:r>
    </w:p>
    <w:p w14:paraId="2407389D" w14:textId="0C2B9ED4" w:rsidR="00096F41" w:rsidRPr="001B23EF" w:rsidRDefault="00096F41" w:rsidP="00D3754A">
      <w:pPr>
        <w:pStyle w:val="NormalWeb"/>
        <w:rPr>
          <w:rFonts w:asciiTheme="minorHAnsi" w:hAnsiTheme="minorHAnsi" w:cstheme="minorHAnsi"/>
          <w:color w:val="000000"/>
        </w:rPr>
      </w:pPr>
      <w:r w:rsidRPr="001B23EF">
        <w:rPr>
          <w:rFonts w:ascii="Arial" w:hAnsi="Arial" w:cs="Arial"/>
          <w:color w:val="000000"/>
        </w:rPr>
        <w:t xml:space="preserve">The </w:t>
      </w:r>
      <w:r w:rsidR="00877152">
        <w:rPr>
          <w:rFonts w:ascii="Arial" w:hAnsi="Arial" w:cs="Arial"/>
          <w:color w:val="000000"/>
        </w:rPr>
        <w:t>r</w:t>
      </w:r>
      <w:r w:rsidRPr="001B23EF">
        <w:rPr>
          <w:rFonts w:ascii="Arial" w:hAnsi="Arial" w:cs="Arial"/>
          <w:color w:val="000000"/>
        </w:rPr>
        <w:t xml:space="preserve">oster </w:t>
      </w:r>
      <w:r w:rsidR="00877152">
        <w:rPr>
          <w:rFonts w:ascii="Arial" w:hAnsi="Arial" w:cs="Arial"/>
          <w:color w:val="000000"/>
        </w:rPr>
        <w:t>m</w:t>
      </w:r>
      <w:r w:rsidRPr="001B23EF">
        <w:rPr>
          <w:rFonts w:ascii="Arial" w:hAnsi="Arial" w:cs="Arial"/>
          <w:color w:val="000000"/>
        </w:rPr>
        <w:t xml:space="preserve">odule has been designed and implemented to manage wholetime staff across the differing duty systems. These include, </w:t>
      </w:r>
      <w:r w:rsidR="00877152">
        <w:rPr>
          <w:rFonts w:ascii="Arial" w:hAnsi="Arial" w:cs="Arial"/>
          <w:color w:val="000000"/>
        </w:rPr>
        <w:t>p</w:t>
      </w:r>
      <w:r w:rsidRPr="001B23EF">
        <w:rPr>
          <w:rFonts w:ascii="Arial" w:hAnsi="Arial" w:cs="Arial"/>
          <w:color w:val="000000"/>
        </w:rPr>
        <w:t xml:space="preserve">rincipal </w:t>
      </w:r>
      <w:r w:rsidR="00877152">
        <w:rPr>
          <w:rFonts w:ascii="Arial" w:hAnsi="Arial" w:cs="Arial"/>
          <w:color w:val="000000"/>
        </w:rPr>
        <w:t>o</w:t>
      </w:r>
      <w:r w:rsidRPr="001B23EF">
        <w:rPr>
          <w:rFonts w:ascii="Arial" w:hAnsi="Arial" w:cs="Arial"/>
          <w:color w:val="000000"/>
        </w:rPr>
        <w:t xml:space="preserve">fficers, </w:t>
      </w:r>
      <w:r w:rsidR="00877152">
        <w:rPr>
          <w:rFonts w:ascii="Arial" w:hAnsi="Arial" w:cs="Arial"/>
          <w:color w:val="000000"/>
        </w:rPr>
        <w:t>f</w:t>
      </w:r>
      <w:r w:rsidRPr="001B23EF">
        <w:rPr>
          <w:rFonts w:ascii="Arial" w:hAnsi="Arial" w:cs="Arial"/>
          <w:color w:val="000000"/>
        </w:rPr>
        <w:t xml:space="preserve">lexi </w:t>
      </w:r>
      <w:r w:rsidR="00877152">
        <w:rPr>
          <w:rFonts w:ascii="Arial" w:hAnsi="Arial" w:cs="Arial"/>
          <w:color w:val="000000"/>
        </w:rPr>
        <w:t>d</w:t>
      </w:r>
      <w:r w:rsidRPr="001B23EF">
        <w:rPr>
          <w:rFonts w:ascii="Arial" w:hAnsi="Arial" w:cs="Arial"/>
          <w:color w:val="000000"/>
        </w:rPr>
        <w:t xml:space="preserve">uty </w:t>
      </w:r>
      <w:r w:rsidR="00877152">
        <w:rPr>
          <w:rFonts w:ascii="Arial" w:hAnsi="Arial" w:cs="Arial"/>
          <w:color w:val="000000"/>
        </w:rPr>
        <w:t>o</w:t>
      </w:r>
      <w:r w:rsidRPr="001B23EF">
        <w:rPr>
          <w:rFonts w:ascii="Arial" w:hAnsi="Arial" w:cs="Arial"/>
          <w:color w:val="000000"/>
        </w:rPr>
        <w:t xml:space="preserve">fficers, </w:t>
      </w:r>
      <w:r w:rsidR="00877152">
        <w:rPr>
          <w:rFonts w:ascii="Arial" w:hAnsi="Arial" w:cs="Arial"/>
          <w:color w:val="000000"/>
        </w:rPr>
        <w:t>w</w:t>
      </w:r>
      <w:r w:rsidRPr="001B23EF">
        <w:rPr>
          <w:rFonts w:ascii="Arial" w:hAnsi="Arial" w:cs="Arial"/>
          <w:color w:val="000000"/>
        </w:rPr>
        <w:t xml:space="preserve">holetime (2-2-4), </w:t>
      </w:r>
      <w:r w:rsidR="00877152">
        <w:rPr>
          <w:rFonts w:ascii="Arial" w:hAnsi="Arial" w:cs="Arial"/>
          <w:color w:val="000000"/>
        </w:rPr>
        <w:t>d</w:t>
      </w:r>
      <w:r w:rsidRPr="001B23EF">
        <w:rPr>
          <w:rFonts w:ascii="Arial" w:hAnsi="Arial" w:cs="Arial"/>
          <w:color w:val="000000"/>
        </w:rPr>
        <w:t xml:space="preserve">ay </w:t>
      </w:r>
      <w:r w:rsidR="00877152">
        <w:rPr>
          <w:rFonts w:ascii="Arial" w:hAnsi="Arial" w:cs="Arial"/>
          <w:color w:val="000000"/>
        </w:rPr>
        <w:t>c</w:t>
      </w:r>
      <w:r w:rsidRPr="001B23EF">
        <w:rPr>
          <w:rFonts w:ascii="Arial" w:hAnsi="Arial" w:cs="Arial"/>
          <w:color w:val="000000"/>
        </w:rPr>
        <w:t xml:space="preserve">rewing </w:t>
      </w:r>
      <w:r w:rsidR="00877152">
        <w:rPr>
          <w:rFonts w:ascii="Arial" w:hAnsi="Arial" w:cs="Arial"/>
          <w:color w:val="000000"/>
        </w:rPr>
        <w:t>p</w:t>
      </w:r>
      <w:r w:rsidRPr="001B23EF">
        <w:rPr>
          <w:rFonts w:ascii="Arial" w:hAnsi="Arial" w:cs="Arial"/>
          <w:color w:val="000000"/>
        </w:rPr>
        <w:t xml:space="preserve">lus, </w:t>
      </w:r>
      <w:r w:rsidR="00877152">
        <w:rPr>
          <w:rFonts w:ascii="Arial" w:hAnsi="Arial" w:cs="Arial"/>
          <w:color w:val="000000"/>
        </w:rPr>
        <w:t>f</w:t>
      </w:r>
      <w:r w:rsidRPr="001B23EF">
        <w:rPr>
          <w:rFonts w:ascii="Arial" w:hAnsi="Arial" w:cs="Arial"/>
          <w:color w:val="000000"/>
        </w:rPr>
        <w:t xml:space="preserve">lexi </w:t>
      </w:r>
      <w:r w:rsidR="00877152">
        <w:rPr>
          <w:rFonts w:ascii="Arial" w:hAnsi="Arial" w:cs="Arial"/>
          <w:color w:val="000000"/>
        </w:rPr>
        <w:t>d</w:t>
      </w:r>
      <w:r w:rsidRPr="001B23EF">
        <w:rPr>
          <w:rFonts w:ascii="Arial" w:hAnsi="Arial" w:cs="Arial"/>
          <w:color w:val="000000"/>
        </w:rPr>
        <w:t xml:space="preserve">ay </w:t>
      </w:r>
      <w:r w:rsidR="00877152">
        <w:rPr>
          <w:rFonts w:ascii="Arial" w:hAnsi="Arial" w:cs="Arial"/>
          <w:color w:val="000000"/>
        </w:rPr>
        <w:t>c</w:t>
      </w:r>
      <w:r w:rsidRPr="001B23EF">
        <w:rPr>
          <w:rFonts w:ascii="Arial" w:hAnsi="Arial" w:cs="Arial"/>
          <w:color w:val="000000"/>
        </w:rPr>
        <w:t xml:space="preserve">rewing, </w:t>
      </w:r>
      <w:r w:rsidR="00877152">
        <w:rPr>
          <w:rFonts w:ascii="Arial" w:hAnsi="Arial" w:cs="Arial"/>
          <w:color w:val="000000"/>
        </w:rPr>
        <w:t>p</w:t>
      </w:r>
      <w:r w:rsidRPr="001B23EF">
        <w:rPr>
          <w:rFonts w:ascii="Arial" w:hAnsi="Arial" w:cs="Arial"/>
          <w:color w:val="000000"/>
        </w:rPr>
        <w:t xml:space="preserve">rotection and </w:t>
      </w:r>
      <w:r w:rsidR="00877152">
        <w:rPr>
          <w:rFonts w:ascii="Arial" w:hAnsi="Arial" w:cs="Arial"/>
          <w:color w:val="000000"/>
        </w:rPr>
        <w:t>m</w:t>
      </w:r>
      <w:r w:rsidRPr="001B23EF">
        <w:rPr>
          <w:rFonts w:ascii="Arial" w:hAnsi="Arial" w:cs="Arial"/>
          <w:color w:val="000000"/>
        </w:rPr>
        <w:t xml:space="preserve">edia. Roster offers instant staffing shortage alerts, work-time management process - SMS &amp; internal messaging facilities, shift position/rider board, global staffing, appliance position mapping and skills. </w:t>
      </w:r>
    </w:p>
    <w:p w14:paraId="4413B248" w14:textId="3ADC3857" w:rsidR="00096F41" w:rsidRDefault="00096F41" w:rsidP="00D3754A">
      <w:pPr>
        <w:pStyle w:val="NormalWeb"/>
        <w:rPr>
          <w:rFonts w:ascii="Arial" w:hAnsi="Arial" w:cs="Arial"/>
        </w:rPr>
      </w:pPr>
      <w:r w:rsidRPr="001B23EF">
        <w:rPr>
          <w:rFonts w:ascii="Arial" w:hAnsi="Arial" w:cs="Arial"/>
        </w:rPr>
        <w:t xml:space="preserve">The </w:t>
      </w:r>
      <w:r w:rsidR="005F3EE5" w:rsidRPr="001B23EF">
        <w:rPr>
          <w:rFonts w:ascii="Arial" w:hAnsi="Arial" w:cs="Arial"/>
          <w:color w:val="000000"/>
        </w:rPr>
        <w:t xml:space="preserve">crew availability system </w:t>
      </w:r>
      <w:r w:rsidRPr="001B23EF">
        <w:rPr>
          <w:rFonts w:ascii="Arial" w:hAnsi="Arial" w:cs="Arial"/>
        </w:rPr>
        <w:t>has been designed and implemented to manage availability of on</w:t>
      </w:r>
      <w:r w:rsidR="00877152">
        <w:rPr>
          <w:rFonts w:ascii="Arial" w:hAnsi="Arial" w:cs="Arial"/>
        </w:rPr>
        <w:t>-</w:t>
      </w:r>
      <w:r w:rsidRPr="001B23EF">
        <w:rPr>
          <w:rFonts w:ascii="Arial" w:hAnsi="Arial" w:cs="Arial"/>
        </w:rPr>
        <w:t xml:space="preserve">call firefighters. This enables staff to update their availability to the nearest fifteen minutes. The software package provides up to date mobilising information for </w:t>
      </w:r>
      <w:proofErr w:type="gramStart"/>
      <w:r w:rsidRPr="001B23EF">
        <w:rPr>
          <w:rFonts w:ascii="Arial" w:hAnsi="Arial" w:cs="Arial"/>
        </w:rPr>
        <w:t>North West</w:t>
      </w:r>
      <w:proofErr w:type="gramEnd"/>
      <w:r w:rsidRPr="001B23EF">
        <w:rPr>
          <w:rFonts w:ascii="Arial" w:hAnsi="Arial" w:cs="Arial"/>
        </w:rPr>
        <w:t xml:space="preserve"> Fire Control via an automated interface which delivers live data. This identifies the nearest available on call appliance for immediate dispatch. </w:t>
      </w:r>
    </w:p>
    <w:p w14:paraId="0E249280" w14:textId="2323029E" w:rsidR="00877152" w:rsidRPr="001B23EF" w:rsidRDefault="00871600" w:rsidP="00D3754A">
      <w:pPr>
        <w:pStyle w:val="NormalWeb"/>
        <w:rPr>
          <w:rFonts w:ascii="Arial" w:hAnsi="Arial" w:cs="Arial"/>
        </w:rPr>
      </w:pPr>
      <w:r>
        <w:rPr>
          <w:rFonts w:ascii="Arial" w:hAnsi="Arial" w:cs="Arial"/>
        </w:rPr>
        <w:t xml:space="preserve">We will evaluate other software packages that support front line resource management and, where we can demonstrate better value for money and effectiveness, invest appropriately. </w:t>
      </w:r>
    </w:p>
    <w:p w14:paraId="42AB466D" w14:textId="5C86436F" w:rsidR="00096F41" w:rsidRPr="00347EB1" w:rsidRDefault="00096F41" w:rsidP="00D3754A">
      <w:pPr>
        <w:pStyle w:val="Heading2"/>
      </w:pPr>
      <w:bookmarkStart w:id="46" w:name="_Toc189663477"/>
      <w:r w:rsidRPr="00347EB1">
        <w:t>Pre-</w:t>
      </w:r>
      <w:r w:rsidR="00877152">
        <w:t>a</w:t>
      </w:r>
      <w:r w:rsidRPr="00347EB1">
        <w:t>lerting</w:t>
      </w:r>
      <w:bookmarkEnd w:id="46"/>
    </w:p>
    <w:p w14:paraId="3FB9AE5F" w14:textId="145DF969" w:rsidR="00096F41" w:rsidRPr="001B23EF" w:rsidRDefault="00096F41" w:rsidP="00D3754A">
      <w:pPr>
        <w:pStyle w:val="NormalWeb"/>
        <w:rPr>
          <w:rFonts w:ascii="Arial" w:hAnsi="Arial" w:cs="Arial"/>
          <w:color w:val="000000"/>
        </w:rPr>
      </w:pPr>
      <w:r w:rsidRPr="001B23EF">
        <w:rPr>
          <w:rFonts w:ascii="Arial" w:hAnsi="Arial" w:cs="Arial"/>
          <w:color w:val="000000"/>
        </w:rPr>
        <w:t>Pre-</w:t>
      </w:r>
      <w:r w:rsidR="00877152">
        <w:rPr>
          <w:rFonts w:ascii="Arial" w:hAnsi="Arial" w:cs="Arial"/>
          <w:color w:val="000000"/>
        </w:rPr>
        <w:t>al</w:t>
      </w:r>
      <w:r w:rsidRPr="001B23EF">
        <w:rPr>
          <w:rFonts w:ascii="Arial" w:hAnsi="Arial" w:cs="Arial"/>
          <w:color w:val="000000"/>
        </w:rPr>
        <w:t xml:space="preserve">erting is a module available in the </w:t>
      </w:r>
      <w:proofErr w:type="gramStart"/>
      <w:r w:rsidRPr="001B23EF">
        <w:rPr>
          <w:rFonts w:ascii="Arial" w:hAnsi="Arial" w:cs="Arial"/>
          <w:color w:val="000000"/>
        </w:rPr>
        <w:t>North West</w:t>
      </w:r>
      <w:proofErr w:type="gramEnd"/>
      <w:r w:rsidRPr="001B23EF">
        <w:rPr>
          <w:rFonts w:ascii="Arial" w:hAnsi="Arial" w:cs="Arial"/>
          <w:color w:val="000000"/>
        </w:rPr>
        <w:t xml:space="preserve"> Fire Control mobilising system. Its function is designed to pinpoint a caller’s location using coordinates as soon as the control operator answers a 999 call and then instigates a pre-alert via the turnout system to the nearest resource which is closest to that location. The pre-alert enables the crew to prepare for mobilisation and proceed more quickly once the full mobilisation has been received.</w:t>
      </w:r>
    </w:p>
    <w:p w14:paraId="283F406B" w14:textId="058BD4F9" w:rsidR="00871600" w:rsidRPr="001B23EF" w:rsidRDefault="00096F41" w:rsidP="00D3754A">
      <w:pPr>
        <w:pStyle w:val="NormalWeb"/>
        <w:rPr>
          <w:rFonts w:ascii="Arial" w:hAnsi="Arial" w:cs="Arial"/>
          <w:color w:val="000000"/>
        </w:rPr>
      </w:pPr>
      <w:r w:rsidRPr="001B23EF">
        <w:rPr>
          <w:rFonts w:ascii="Arial" w:hAnsi="Arial" w:cs="Arial"/>
          <w:color w:val="000000"/>
        </w:rPr>
        <w:t xml:space="preserve">For a landline call the system is extremely accurate as it pinpoints the exact address, for calls from mobile phones, the system will triangulate between several phone masts and give an approximate location. A pre-alert is sent within two seconds of a call being answered and </w:t>
      </w:r>
      <w:r w:rsidR="0029104E" w:rsidRPr="001B23EF">
        <w:rPr>
          <w:rFonts w:ascii="Arial" w:hAnsi="Arial" w:cs="Arial"/>
          <w:color w:val="000000"/>
        </w:rPr>
        <w:t>does not</w:t>
      </w:r>
      <w:r w:rsidRPr="001B23EF">
        <w:rPr>
          <w:rFonts w:ascii="Arial" w:hAnsi="Arial" w:cs="Arial"/>
          <w:color w:val="000000"/>
        </w:rPr>
        <w:t xml:space="preserve"> require any human intervention. This enables crews to be alerted to a potential incident on average ninety seconds before the full mobilising message is sent. </w:t>
      </w:r>
      <w:r w:rsidR="00871600">
        <w:rPr>
          <w:rFonts w:ascii="Arial" w:hAnsi="Arial" w:cs="Arial"/>
          <w:color w:val="000000"/>
        </w:rPr>
        <w:t xml:space="preserve">We will continue to evaluate the effectiveness of the </w:t>
      </w:r>
      <w:r w:rsidR="00877152">
        <w:rPr>
          <w:rFonts w:ascii="Arial" w:hAnsi="Arial" w:cs="Arial"/>
          <w:color w:val="000000"/>
        </w:rPr>
        <w:t>p</w:t>
      </w:r>
      <w:r w:rsidR="00871600">
        <w:rPr>
          <w:rFonts w:ascii="Arial" w:hAnsi="Arial" w:cs="Arial"/>
          <w:color w:val="000000"/>
        </w:rPr>
        <w:t>re-</w:t>
      </w:r>
      <w:r w:rsidR="00877152">
        <w:rPr>
          <w:rFonts w:ascii="Arial" w:hAnsi="Arial" w:cs="Arial"/>
          <w:color w:val="000000"/>
        </w:rPr>
        <w:t>a</w:t>
      </w:r>
      <w:r w:rsidR="00871600">
        <w:rPr>
          <w:rFonts w:ascii="Arial" w:hAnsi="Arial" w:cs="Arial"/>
          <w:color w:val="000000"/>
        </w:rPr>
        <w:t>lert system and ensure it is available to appropriate stations and crewing arrangements.</w:t>
      </w:r>
    </w:p>
    <w:p w14:paraId="2D5B9406" w14:textId="07A82CF7" w:rsidR="004A64A2" w:rsidRPr="005C3F56" w:rsidRDefault="0029104E" w:rsidP="00D3754A">
      <w:pPr>
        <w:pStyle w:val="NormalWeb"/>
        <w:rPr>
          <w:rFonts w:ascii="Arial" w:hAnsi="Arial"/>
          <w:sz w:val="22"/>
          <w:szCs w:val="22"/>
        </w:rPr>
      </w:pPr>
      <w:bookmarkStart w:id="47" w:name="_Toc189663478"/>
      <w:r w:rsidRPr="003741AF">
        <w:rPr>
          <w:rStyle w:val="Heading2Char"/>
        </w:rPr>
        <w:t xml:space="preserve">Automatic </w:t>
      </w:r>
      <w:r w:rsidR="00877152">
        <w:rPr>
          <w:rStyle w:val="Heading2Char"/>
        </w:rPr>
        <w:t>v</w:t>
      </w:r>
      <w:r w:rsidRPr="003741AF">
        <w:rPr>
          <w:rStyle w:val="Heading2Char"/>
        </w:rPr>
        <w:t xml:space="preserve">ehicle </w:t>
      </w:r>
      <w:r w:rsidR="00877152">
        <w:rPr>
          <w:rStyle w:val="Heading2Char"/>
        </w:rPr>
        <w:t>l</w:t>
      </w:r>
      <w:r w:rsidRPr="003741AF">
        <w:rPr>
          <w:rStyle w:val="Heading2Char"/>
        </w:rPr>
        <w:t xml:space="preserve">ocation </w:t>
      </w:r>
      <w:r w:rsidR="00877152">
        <w:rPr>
          <w:rStyle w:val="Heading2Char"/>
        </w:rPr>
        <w:t>s</w:t>
      </w:r>
      <w:r w:rsidRPr="003741AF">
        <w:rPr>
          <w:rStyle w:val="Heading2Char"/>
        </w:rPr>
        <w:t>ystem (</w:t>
      </w:r>
      <w:r w:rsidR="00096F41" w:rsidRPr="003741AF">
        <w:rPr>
          <w:rStyle w:val="Heading2Char"/>
        </w:rPr>
        <w:t>AVLS</w:t>
      </w:r>
      <w:r w:rsidRPr="003741AF">
        <w:rPr>
          <w:rStyle w:val="Heading2Char"/>
        </w:rPr>
        <w:t>)</w:t>
      </w:r>
      <w:r w:rsidR="00096F41" w:rsidRPr="003741AF">
        <w:rPr>
          <w:rStyle w:val="Heading2Char"/>
        </w:rPr>
        <w:t xml:space="preserve"> </w:t>
      </w:r>
      <w:r w:rsidR="00877152">
        <w:rPr>
          <w:rStyle w:val="Heading2Char"/>
        </w:rPr>
        <w:t>r</w:t>
      </w:r>
      <w:r w:rsidR="00096F41" w:rsidRPr="003741AF">
        <w:rPr>
          <w:rStyle w:val="Heading2Char"/>
        </w:rPr>
        <w:t xml:space="preserve">oad </w:t>
      </w:r>
      <w:r w:rsidR="00877152">
        <w:rPr>
          <w:rStyle w:val="Heading2Char"/>
        </w:rPr>
        <w:t>s</w:t>
      </w:r>
      <w:r w:rsidR="00096F41" w:rsidRPr="003741AF">
        <w:rPr>
          <w:rStyle w:val="Heading2Char"/>
        </w:rPr>
        <w:t>peed</w:t>
      </w:r>
      <w:bookmarkEnd w:id="47"/>
      <w:r w:rsidR="00096F41" w:rsidRPr="00347EB1">
        <w:rPr>
          <w:rFonts w:asciiTheme="minorHAnsi" w:hAnsiTheme="minorHAnsi" w:cstheme="minorHAnsi"/>
          <w:b/>
          <w:color w:val="000000"/>
          <w:sz w:val="22"/>
          <w:szCs w:val="22"/>
        </w:rPr>
        <w:t xml:space="preserve"> </w:t>
      </w:r>
      <w:r w:rsidR="00096F41" w:rsidRPr="00347EB1">
        <w:rPr>
          <w:rFonts w:asciiTheme="minorHAnsi" w:hAnsiTheme="minorHAnsi" w:cstheme="minorHAnsi"/>
          <w:b/>
          <w:color w:val="000000"/>
          <w:sz w:val="22"/>
          <w:szCs w:val="22"/>
        </w:rPr>
        <w:br/>
      </w:r>
      <w:r w:rsidR="00096F41" w:rsidRPr="00347EB1">
        <w:rPr>
          <w:rFonts w:ascii="Arial" w:hAnsi="Arial"/>
          <w:sz w:val="22"/>
          <w:szCs w:val="22"/>
        </w:rPr>
        <w:br/>
      </w:r>
      <w:r w:rsidR="00096F41" w:rsidRPr="001B23EF">
        <w:rPr>
          <w:rFonts w:ascii="Arial" w:hAnsi="Arial"/>
        </w:rPr>
        <w:t xml:space="preserve">Our communities expect the quickest possible response times to an emergency. </w:t>
      </w:r>
      <w:r w:rsidR="00096F41" w:rsidRPr="001B23EF">
        <w:rPr>
          <w:rFonts w:ascii="Arial" w:hAnsi="Arial" w:cs="Arial"/>
          <w:color w:val="000000"/>
        </w:rPr>
        <w:t xml:space="preserve">A module within the mobilising system gives us the ability to input individual pump delays. </w:t>
      </w:r>
      <w:r w:rsidR="00096F41" w:rsidRPr="001B23EF">
        <w:rPr>
          <w:rFonts w:ascii="Arial" w:hAnsi="Arial"/>
        </w:rPr>
        <w:t xml:space="preserve">This is achieved at </w:t>
      </w:r>
      <w:proofErr w:type="gramStart"/>
      <w:r w:rsidR="00096F41" w:rsidRPr="001B23EF">
        <w:rPr>
          <w:rFonts w:ascii="Arial" w:hAnsi="Arial"/>
        </w:rPr>
        <w:t>North West</w:t>
      </w:r>
      <w:proofErr w:type="gramEnd"/>
      <w:r w:rsidR="00096F41" w:rsidRPr="001B23EF">
        <w:rPr>
          <w:rFonts w:ascii="Arial" w:hAnsi="Arial"/>
        </w:rPr>
        <w:t xml:space="preserve"> Fire Control by selecting each appliance according to a road speed calculation and the time it should take each appliance to leave the station. </w:t>
      </w:r>
      <w:r w:rsidR="00096F41" w:rsidRPr="001B23EF">
        <w:rPr>
          <w:rFonts w:ascii="Arial" w:hAnsi="Arial" w:cs="Arial"/>
          <w:color w:val="000000"/>
        </w:rPr>
        <w:t>Using previous average road speeds</w:t>
      </w:r>
      <w:r w:rsidR="00871600">
        <w:rPr>
          <w:rFonts w:ascii="Arial" w:hAnsi="Arial" w:cs="Arial"/>
          <w:color w:val="000000"/>
        </w:rPr>
        <w:t xml:space="preserve"> and “alerting” times we can mobilise the nearest resources rather than relying on arbitrary station boundaries</w:t>
      </w:r>
      <w:r w:rsidR="00096F41" w:rsidRPr="001B23EF">
        <w:rPr>
          <w:rFonts w:ascii="Arial" w:hAnsi="Arial" w:cs="Arial"/>
          <w:color w:val="000000"/>
        </w:rPr>
        <w:t xml:space="preserve">. The new NWFC road speed calculations have been rigorously tested and are deemed to be accurate. This enables the quickest response to attend an incident. </w:t>
      </w:r>
    </w:p>
    <w:p w14:paraId="15AAA7B3" w14:textId="77777777" w:rsidR="003E371A" w:rsidRDefault="003E371A" w:rsidP="00D3754A">
      <w:pPr>
        <w:pStyle w:val="Heading2"/>
      </w:pPr>
    </w:p>
    <w:p w14:paraId="047B9C9E" w14:textId="037AB627" w:rsidR="00096F41" w:rsidRPr="00347EB1" w:rsidRDefault="00096F41" w:rsidP="00D3754A">
      <w:pPr>
        <w:pStyle w:val="Heading2"/>
      </w:pPr>
      <w:bookmarkStart w:id="48" w:name="_Toc189663479"/>
      <w:r w:rsidRPr="00347EB1">
        <w:t xml:space="preserve">Emergency </w:t>
      </w:r>
      <w:r w:rsidR="00877152">
        <w:t>s</w:t>
      </w:r>
      <w:r w:rsidRPr="00347EB1">
        <w:t xml:space="preserve">ervices </w:t>
      </w:r>
      <w:r w:rsidR="00877152">
        <w:t>n</w:t>
      </w:r>
      <w:r w:rsidRPr="00347EB1">
        <w:t>etwork (ESN)</w:t>
      </w:r>
      <w:bookmarkEnd w:id="48"/>
    </w:p>
    <w:p w14:paraId="15340888" w14:textId="77777777" w:rsidR="00096F41" w:rsidRPr="001B23EF" w:rsidRDefault="00096F41" w:rsidP="00D3754A">
      <w:pPr>
        <w:autoSpaceDE w:val="0"/>
        <w:autoSpaceDN w:val="0"/>
        <w:adjustRightInd w:val="0"/>
        <w:spacing w:after="0" w:line="240" w:lineRule="auto"/>
        <w:rPr>
          <w:rFonts w:cs="Arial"/>
          <w:color w:val="000000"/>
          <w:szCs w:val="24"/>
        </w:rPr>
      </w:pPr>
    </w:p>
    <w:p w14:paraId="0838068D" w14:textId="79113A3F" w:rsidR="00096F41" w:rsidRPr="001B23EF" w:rsidRDefault="00096F41" w:rsidP="00D3754A">
      <w:pPr>
        <w:autoSpaceDE w:val="0"/>
        <w:autoSpaceDN w:val="0"/>
        <w:adjustRightInd w:val="0"/>
        <w:spacing w:after="0" w:line="240" w:lineRule="auto"/>
        <w:rPr>
          <w:rFonts w:cs="Arial"/>
          <w:color w:val="000000" w:themeColor="text1"/>
          <w:szCs w:val="24"/>
        </w:rPr>
      </w:pPr>
      <w:r w:rsidRPr="001B23EF">
        <w:rPr>
          <w:rFonts w:cs="Arial"/>
          <w:color w:val="000000" w:themeColor="text1"/>
          <w:szCs w:val="24"/>
        </w:rPr>
        <w:t xml:space="preserve">This is a national project to replace the communications network used by the police, fire and rescue, and ambulance services in the UK. Staff from the </w:t>
      </w:r>
      <w:r w:rsidR="00877152">
        <w:rPr>
          <w:rFonts w:cs="Arial"/>
          <w:color w:val="000000" w:themeColor="text1"/>
          <w:szCs w:val="24"/>
        </w:rPr>
        <w:t>s</w:t>
      </w:r>
      <w:r w:rsidRPr="001B23EF">
        <w:rPr>
          <w:rFonts w:cs="Arial"/>
          <w:color w:val="000000" w:themeColor="text1"/>
          <w:szCs w:val="24"/>
        </w:rPr>
        <w:t>ervice are seconded on the ESN project long term. The new ESN will provide voice communication and broadband data services. LFRS will continue to support national and regional development of the ESN to prepare us for local delivery once the project is ready to commence.</w:t>
      </w:r>
    </w:p>
    <w:p w14:paraId="47965037" w14:textId="230AE20A" w:rsidR="00096F41" w:rsidRPr="00347EB1" w:rsidRDefault="00347EB1" w:rsidP="00D3754A">
      <w:pPr>
        <w:pStyle w:val="Heading2"/>
        <w:spacing w:after="240"/>
      </w:pPr>
      <w:r>
        <w:br/>
      </w:r>
      <w:bookmarkStart w:id="49" w:name="_Toc189663480"/>
      <w:proofErr w:type="gramStart"/>
      <w:r w:rsidR="00096F41" w:rsidRPr="00347EB1">
        <w:t>North West</w:t>
      </w:r>
      <w:proofErr w:type="gramEnd"/>
      <w:r w:rsidR="00096F41" w:rsidRPr="00347EB1">
        <w:t xml:space="preserve"> Fire Control </w:t>
      </w:r>
      <w:r w:rsidR="0029104E">
        <w:t>(NWFC)</w:t>
      </w:r>
      <w:bookmarkEnd w:id="49"/>
    </w:p>
    <w:p w14:paraId="6C90262B" w14:textId="05A4FF42" w:rsidR="00096F41" w:rsidRPr="001B23EF" w:rsidRDefault="00096F41" w:rsidP="00D3754A">
      <w:pPr>
        <w:rPr>
          <w:rFonts w:cs="Arial"/>
          <w:bCs/>
          <w:szCs w:val="24"/>
        </w:rPr>
      </w:pPr>
      <w:r w:rsidRPr="001B23EF">
        <w:rPr>
          <w:rFonts w:cs="Arial"/>
          <w:bCs/>
          <w:szCs w:val="24"/>
        </w:rPr>
        <w:t>N</w:t>
      </w:r>
      <w:r w:rsidR="0029104E" w:rsidRPr="001B23EF">
        <w:rPr>
          <w:rFonts w:cs="Arial"/>
          <w:bCs/>
          <w:szCs w:val="24"/>
        </w:rPr>
        <w:t>WFC</w:t>
      </w:r>
      <w:r w:rsidRPr="001B23EF">
        <w:rPr>
          <w:rFonts w:cs="Arial"/>
          <w:bCs/>
          <w:szCs w:val="24"/>
        </w:rPr>
        <w:t xml:space="preserve"> is a public sector company set up exclusively by </w:t>
      </w:r>
      <w:r w:rsidR="00871600">
        <w:rPr>
          <w:rFonts w:cs="Arial"/>
          <w:bCs/>
          <w:szCs w:val="24"/>
        </w:rPr>
        <w:t xml:space="preserve">four of </w:t>
      </w:r>
      <w:r w:rsidRPr="001B23EF">
        <w:rPr>
          <w:rFonts w:cs="Arial"/>
          <w:bCs/>
          <w:szCs w:val="24"/>
        </w:rPr>
        <w:t xml:space="preserve">the </w:t>
      </w:r>
      <w:r w:rsidR="00877152">
        <w:rPr>
          <w:rFonts w:cs="Arial"/>
          <w:bCs/>
          <w:szCs w:val="24"/>
        </w:rPr>
        <w:t>f</w:t>
      </w:r>
      <w:r w:rsidRPr="001B23EF">
        <w:rPr>
          <w:rFonts w:cs="Arial"/>
          <w:bCs/>
          <w:szCs w:val="24"/>
        </w:rPr>
        <w:t xml:space="preserve">ire </w:t>
      </w:r>
      <w:r w:rsidR="00877152">
        <w:rPr>
          <w:rFonts w:cs="Arial"/>
          <w:bCs/>
          <w:szCs w:val="24"/>
        </w:rPr>
        <w:t>s</w:t>
      </w:r>
      <w:r w:rsidRPr="001B23EF">
        <w:rPr>
          <w:rFonts w:cs="Arial"/>
          <w:bCs/>
          <w:szCs w:val="24"/>
        </w:rPr>
        <w:t xml:space="preserve">ervices in the </w:t>
      </w:r>
      <w:proofErr w:type="gramStart"/>
      <w:r w:rsidRPr="001B23EF">
        <w:rPr>
          <w:rFonts w:cs="Arial"/>
          <w:bCs/>
          <w:szCs w:val="24"/>
        </w:rPr>
        <w:t>North West</w:t>
      </w:r>
      <w:proofErr w:type="gramEnd"/>
      <w:r w:rsidRPr="001B23EF">
        <w:rPr>
          <w:rFonts w:cs="Arial"/>
          <w:bCs/>
          <w:szCs w:val="24"/>
        </w:rPr>
        <w:t xml:space="preserve"> Region to jointly handle all 999 emergency calls and be responsible for mobilising firefighters and fire engines to incidents in Cumbria, Lancashire, Greater </w:t>
      </w:r>
      <w:r w:rsidR="00591F7F" w:rsidRPr="001B23EF">
        <w:rPr>
          <w:rFonts w:cs="Arial"/>
          <w:bCs/>
          <w:szCs w:val="24"/>
        </w:rPr>
        <w:t>Manchester,</w:t>
      </w:r>
      <w:r w:rsidRPr="001B23EF">
        <w:rPr>
          <w:rFonts w:cs="Arial"/>
          <w:bCs/>
          <w:szCs w:val="24"/>
        </w:rPr>
        <w:t xml:space="preserve"> and Cheshire. </w:t>
      </w:r>
    </w:p>
    <w:p w14:paraId="560AC129" w14:textId="20A8AF90" w:rsidR="00096F41" w:rsidRPr="001B23EF" w:rsidRDefault="00096F41" w:rsidP="00D3754A">
      <w:pPr>
        <w:rPr>
          <w:rFonts w:cs="Arial"/>
          <w:bCs/>
          <w:szCs w:val="24"/>
        </w:rPr>
      </w:pPr>
      <w:r w:rsidRPr="001B23EF">
        <w:rPr>
          <w:rFonts w:cs="Arial"/>
          <w:bCs/>
          <w:szCs w:val="24"/>
        </w:rPr>
        <w:t xml:space="preserve">This collaboration between the </w:t>
      </w:r>
      <w:r w:rsidR="00855BD1" w:rsidRPr="001B23EF">
        <w:rPr>
          <w:rFonts w:cs="Arial"/>
          <w:bCs/>
          <w:szCs w:val="24"/>
        </w:rPr>
        <w:t>partner</w:t>
      </w:r>
      <w:r w:rsidRPr="001B23EF">
        <w:rPr>
          <w:rFonts w:cs="Arial"/>
          <w:bCs/>
          <w:szCs w:val="24"/>
        </w:rPr>
        <w:t xml:space="preserve"> fire and rescue services sees the </w:t>
      </w:r>
      <w:proofErr w:type="gramStart"/>
      <w:r w:rsidRPr="001B23EF">
        <w:rPr>
          <w:rFonts w:cs="Arial"/>
          <w:bCs/>
          <w:szCs w:val="24"/>
        </w:rPr>
        <w:t>North West</w:t>
      </w:r>
      <w:proofErr w:type="gramEnd"/>
      <w:r w:rsidRPr="001B23EF">
        <w:rPr>
          <w:rFonts w:cs="Arial"/>
          <w:bCs/>
          <w:szCs w:val="24"/>
        </w:rPr>
        <w:t xml:space="preserve"> gaining maximum benefit providing the best possible service to the public across the North West.</w:t>
      </w:r>
      <w:r w:rsidR="00D76C46" w:rsidRPr="001B23EF">
        <w:rPr>
          <w:rFonts w:cs="Arial"/>
          <w:bCs/>
          <w:szCs w:val="24"/>
        </w:rPr>
        <w:t xml:space="preserve"> </w:t>
      </w:r>
      <w:r w:rsidRPr="001B23EF">
        <w:rPr>
          <w:rFonts w:cs="Arial"/>
          <w:bCs/>
          <w:szCs w:val="24"/>
        </w:rPr>
        <w:t>Staff work within the main control room answering 999 calls mobilising fire engines across the region respectively, they also provide support and guidance to staff and support ongoing incidents. NWFC offers a service which is covered 24 hours a day, 365 days a year. NWFC use one of the most advanced mobilising systems in the country to ensure that fire engines, special appliances and firefighters are dispatched efficiently to any incident they are required to attend.</w:t>
      </w:r>
    </w:p>
    <w:p w14:paraId="59BDAD99" w14:textId="2096B40D" w:rsidR="008F041A" w:rsidRDefault="00096F41" w:rsidP="00D3754A">
      <w:pPr>
        <w:rPr>
          <w:rFonts w:cs="Arial"/>
          <w:bCs/>
          <w:szCs w:val="24"/>
        </w:rPr>
      </w:pPr>
      <w:r w:rsidRPr="001B23EF">
        <w:rPr>
          <w:rFonts w:cs="Arial"/>
          <w:bCs/>
          <w:szCs w:val="24"/>
        </w:rPr>
        <w:t>The mission for NWFC as a company, is to protect lives through excellence in emergency call handling, mobilising resources, incident support and co-ordination. Therefore, they recruit for values, train for skill and deliver with excellence. NWFC is committed to giving the public a service of the highest possible standard and are committed to delivering excellent and resilient emergency call management and mobilisation on behalf of the F</w:t>
      </w:r>
      <w:r w:rsidR="00BE48FF" w:rsidRPr="001B23EF">
        <w:rPr>
          <w:rFonts w:cs="Arial"/>
          <w:bCs/>
          <w:szCs w:val="24"/>
        </w:rPr>
        <w:t>RS</w:t>
      </w:r>
      <w:r w:rsidRPr="001B23EF">
        <w:rPr>
          <w:rFonts w:cs="Arial"/>
          <w:bCs/>
          <w:szCs w:val="24"/>
        </w:rPr>
        <w:t xml:space="preserve"> in the </w:t>
      </w:r>
      <w:proofErr w:type="gramStart"/>
      <w:r w:rsidRPr="001B23EF">
        <w:rPr>
          <w:rFonts w:cs="Arial"/>
          <w:bCs/>
          <w:szCs w:val="24"/>
        </w:rPr>
        <w:t>North West</w:t>
      </w:r>
      <w:proofErr w:type="gramEnd"/>
      <w:r w:rsidRPr="001B23EF">
        <w:rPr>
          <w:rFonts w:cs="Arial"/>
          <w:bCs/>
          <w:szCs w:val="24"/>
        </w:rPr>
        <w:t xml:space="preserve"> Region.</w:t>
      </w:r>
    </w:p>
    <w:p w14:paraId="508615D0" w14:textId="761823E3" w:rsidR="00E60922" w:rsidRPr="001B23EF" w:rsidRDefault="00E60922" w:rsidP="00D3754A">
      <w:pPr>
        <w:rPr>
          <w:rFonts w:cs="Arial"/>
          <w:bCs/>
          <w:szCs w:val="24"/>
        </w:rPr>
      </w:pPr>
      <w:r>
        <w:t>We aspire to invest in new technology to assist NWFC provide effective mobilisations of Lancashire resources to all incident types to make Lancashire safer.</w:t>
      </w:r>
    </w:p>
    <w:p w14:paraId="437AACE5" w14:textId="27D9B462" w:rsidR="00096F41" w:rsidRPr="00347EB1" w:rsidRDefault="00096F41" w:rsidP="00D3754A">
      <w:pPr>
        <w:pStyle w:val="Heading2"/>
        <w:spacing w:after="240"/>
      </w:pPr>
      <w:bookmarkStart w:id="50" w:name="_Toc189663481"/>
      <w:r w:rsidRPr="00347EB1">
        <w:t xml:space="preserve">Command </w:t>
      </w:r>
      <w:r w:rsidR="00877152">
        <w:t>u</w:t>
      </w:r>
      <w:r w:rsidRPr="00347EB1">
        <w:t>nits</w:t>
      </w:r>
      <w:bookmarkEnd w:id="50"/>
      <w:r w:rsidRPr="00347EB1">
        <w:t xml:space="preserve"> </w:t>
      </w:r>
    </w:p>
    <w:p w14:paraId="2212E329" w14:textId="7767D0F2" w:rsidR="005C3F56" w:rsidRPr="001B23EF" w:rsidRDefault="00096F41" w:rsidP="00D3754A">
      <w:pPr>
        <w:rPr>
          <w:rFonts w:cs="Arial"/>
          <w:b/>
          <w:szCs w:val="24"/>
        </w:rPr>
      </w:pPr>
      <w:r w:rsidRPr="001B23EF">
        <w:rPr>
          <w:rFonts w:cs="Arial"/>
          <w:szCs w:val="24"/>
        </w:rPr>
        <w:t xml:space="preserve">Our incident command units are critical to how we manage complex or large-scale incidents. </w:t>
      </w:r>
      <w:r w:rsidR="00752446">
        <w:rPr>
          <w:rFonts w:cs="Arial"/>
          <w:szCs w:val="24"/>
        </w:rPr>
        <w:t xml:space="preserve">We have introduced two large command units and one small command support unit.  </w:t>
      </w:r>
      <w:r w:rsidR="009C1988">
        <w:rPr>
          <w:rFonts w:cs="Arial"/>
          <w:szCs w:val="24"/>
        </w:rPr>
        <w:t>A</w:t>
      </w:r>
      <w:r w:rsidR="00752446">
        <w:rPr>
          <w:rFonts w:cs="Arial"/>
          <w:szCs w:val="24"/>
        </w:rPr>
        <w:t>nd</w:t>
      </w:r>
      <w:r w:rsidR="009C1988">
        <w:rPr>
          <w:rFonts w:cs="Arial"/>
          <w:szCs w:val="24"/>
        </w:rPr>
        <w:t xml:space="preserve"> </w:t>
      </w:r>
      <w:r w:rsidR="009C1988" w:rsidRPr="001B23EF">
        <w:rPr>
          <w:rFonts w:cs="Arial"/>
          <w:szCs w:val="24"/>
        </w:rPr>
        <w:t>equip</w:t>
      </w:r>
      <w:r w:rsidR="009C1988">
        <w:rPr>
          <w:rFonts w:cs="Arial"/>
          <w:szCs w:val="24"/>
        </w:rPr>
        <w:t>ped</w:t>
      </w:r>
      <w:r w:rsidRPr="001B23EF">
        <w:rPr>
          <w:rFonts w:cs="Arial"/>
          <w:szCs w:val="24"/>
        </w:rPr>
        <w:t xml:space="preserve"> </w:t>
      </w:r>
      <w:r w:rsidR="00752446">
        <w:rPr>
          <w:rFonts w:cs="Arial"/>
          <w:szCs w:val="24"/>
        </w:rPr>
        <w:t>them</w:t>
      </w:r>
      <w:r w:rsidR="009C1988">
        <w:rPr>
          <w:rFonts w:cs="Arial"/>
          <w:szCs w:val="24"/>
        </w:rPr>
        <w:t xml:space="preserve"> </w:t>
      </w:r>
      <w:r w:rsidRPr="001B23EF">
        <w:rPr>
          <w:rFonts w:cs="Arial"/>
          <w:szCs w:val="24"/>
        </w:rPr>
        <w:t xml:space="preserve">with </w:t>
      </w:r>
      <w:r w:rsidR="00855BD1" w:rsidRPr="001B23EF">
        <w:rPr>
          <w:rFonts w:cs="Arial"/>
          <w:szCs w:val="24"/>
        </w:rPr>
        <w:t>state-of-the-art</w:t>
      </w:r>
      <w:r w:rsidRPr="001B23EF">
        <w:rPr>
          <w:rFonts w:cs="Arial"/>
          <w:szCs w:val="24"/>
        </w:rPr>
        <w:t xml:space="preserve"> incident command software. This will enable efficient and effective firefighting tactics and strategies to be implemented ultimately improving </w:t>
      </w:r>
      <w:r w:rsidR="00855BD1" w:rsidRPr="001B23EF">
        <w:rPr>
          <w:rFonts w:cs="Arial"/>
          <w:szCs w:val="24"/>
        </w:rPr>
        <w:t>firefighter and</w:t>
      </w:r>
      <w:r w:rsidRPr="001B23EF">
        <w:rPr>
          <w:rFonts w:cs="Arial"/>
          <w:szCs w:val="24"/>
        </w:rPr>
        <w:t xml:space="preserve"> community safety. </w:t>
      </w:r>
    </w:p>
    <w:p w14:paraId="79B28291" w14:textId="7E7BF82F" w:rsidR="00096F41" w:rsidRPr="00347EB1" w:rsidRDefault="002D26AB" w:rsidP="00D3754A">
      <w:pPr>
        <w:pStyle w:val="Heading2"/>
        <w:spacing w:after="240"/>
      </w:pPr>
      <w:bookmarkStart w:id="51" w:name="_Toc189663482"/>
      <w:r w:rsidRPr="00347EB1">
        <w:t xml:space="preserve">Fire </w:t>
      </w:r>
      <w:r w:rsidR="00877152">
        <w:t>e</w:t>
      </w:r>
      <w:r w:rsidRPr="00347EB1">
        <w:t xml:space="preserve">ngines </w:t>
      </w:r>
      <w:r w:rsidR="00877152">
        <w:t>and</w:t>
      </w:r>
      <w:r w:rsidRPr="00347EB1">
        <w:t xml:space="preserve"> </w:t>
      </w:r>
      <w:r w:rsidR="00877152">
        <w:t>w</w:t>
      </w:r>
      <w:r w:rsidRPr="00347EB1">
        <w:t xml:space="preserve">ater </w:t>
      </w:r>
      <w:r w:rsidR="00877152">
        <w:t>t</w:t>
      </w:r>
      <w:r w:rsidRPr="00347EB1">
        <w:t>owers</w:t>
      </w:r>
      <w:bookmarkEnd w:id="51"/>
    </w:p>
    <w:p w14:paraId="5047F3D4" w14:textId="284F54A5" w:rsidR="00096F41" w:rsidRPr="00347EB1" w:rsidRDefault="002D26AB" w:rsidP="00D3754A">
      <w:pPr>
        <w:pStyle w:val="Default"/>
        <w:rPr>
          <w:sz w:val="22"/>
          <w:szCs w:val="22"/>
        </w:rPr>
      </w:pPr>
      <w:r w:rsidRPr="001B23EF">
        <w:t xml:space="preserve">Our fleet replacement programme will continue to add new state of the art fire engines with innovative technology enabling efficient and effective firefighting solutions.  </w:t>
      </w:r>
      <w:r w:rsidR="00096F41" w:rsidRPr="001B23EF">
        <w:t>The successful introduction of our water tower appliances (</w:t>
      </w:r>
      <w:r w:rsidR="00877152">
        <w:t>s</w:t>
      </w:r>
      <w:r w:rsidR="00096F41" w:rsidRPr="001B23EF">
        <w:t xml:space="preserve">tinger) into our fleet has resulted in significantly enhanced firefighter safety and firefighting capability. The </w:t>
      </w:r>
      <w:r w:rsidR="00877152">
        <w:t>s</w:t>
      </w:r>
      <w:r w:rsidR="00096F41" w:rsidRPr="001B23EF">
        <w:t xml:space="preserve">tinger </w:t>
      </w:r>
      <w:r w:rsidR="00F51E5A" w:rsidRPr="002B7397">
        <w:t>helps to m</w:t>
      </w:r>
      <w:r w:rsidR="00096F41" w:rsidRPr="002B7397">
        <w:t>inimise fire damage and associated costs to businesses and homes</w:t>
      </w:r>
      <w:r w:rsidR="000B5C85" w:rsidRPr="002B7397">
        <w:t xml:space="preserve"> whilst enhancing firefighter safety</w:t>
      </w:r>
      <w:r w:rsidR="00096F41" w:rsidRPr="002B7397">
        <w:t>.</w:t>
      </w:r>
      <w:r w:rsidRPr="002B7397">
        <w:t xml:space="preserve"> </w:t>
      </w:r>
      <w:r w:rsidR="00096F41" w:rsidRPr="002B7397">
        <w:t xml:space="preserve"> </w:t>
      </w:r>
      <w:r w:rsidR="000B5C85" w:rsidRPr="002B7397">
        <w:t xml:space="preserve">These appliances are a </w:t>
      </w:r>
      <w:r w:rsidR="00B60314" w:rsidRPr="002B7397">
        <w:t>leading</w:t>
      </w:r>
      <w:r w:rsidR="000B5C85" w:rsidRPr="002B7397">
        <w:t xml:space="preserve"> innovation for the UK</w:t>
      </w:r>
      <w:r w:rsidR="00B60314" w:rsidRPr="002B7397">
        <w:t xml:space="preserve"> fire sector.</w:t>
      </w:r>
    </w:p>
    <w:p w14:paraId="7361EF4B" w14:textId="6B91CC20" w:rsidR="00096F41" w:rsidRPr="00347EB1" w:rsidRDefault="00C858B8" w:rsidP="00D3754A">
      <w:pPr>
        <w:pStyle w:val="Heading2"/>
        <w:spacing w:after="240"/>
      </w:pPr>
      <w:r>
        <w:lastRenderedPageBreak/>
        <w:br/>
      </w:r>
      <w:bookmarkStart w:id="52" w:name="_Toc189663483"/>
      <w:r w:rsidR="00096F41" w:rsidRPr="00347EB1">
        <w:t xml:space="preserve">Aerial </w:t>
      </w:r>
      <w:r w:rsidR="00877152">
        <w:t>c</w:t>
      </w:r>
      <w:r w:rsidR="00096F41" w:rsidRPr="00347EB1">
        <w:t>apability</w:t>
      </w:r>
      <w:bookmarkEnd w:id="52"/>
      <w:r w:rsidR="00096F41" w:rsidRPr="00347EB1">
        <w:t xml:space="preserve"> </w:t>
      </w:r>
    </w:p>
    <w:p w14:paraId="206398B0" w14:textId="1E8FDFF1" w:rsidR="00633D48" w:rsidRDefault="00504C5B" w:rsidP="00D3754A">
      <w:pPr>
        <w:pStyle w:val="Default"/>
      </w:pPr>
      <w:r w:rsidRPr="001B23EF">
        <w:t>We have strengthened</w:t>
      </w:r>
      <w:r w:rsidR="002D26AB" w:rsidRPr="001B23EF">
        <w:t xml:space="preserve"> our aerial response capabilities </w:t>
      </w:r>
      <w:r w:rsidRPr="001B23EF">
        <w:t xml:space="preserve">with new state of the </w:t>
      </w:r>
      <w:r w:rsidR="00B15A3B" w:rsidRPr="001B23EF">
        <w:t>art aerial appliances.</w:t>
      </w:r>
      <w:r w:rsidRPr="001B23EF">
        <w:t xml:space="preserve"> This enables </w:t>
      </w:r>
      <w:r w:rsidR="00B15A3B" w:rsidRPr="001B23EF">
        <w:t xml:space="preserve">a range of </w:t>
      </w:r>
      <w:r w:rsidRPr="001B23EF">
        <w:t xml:space="preserve">alternative access provision for rescues and firefighting operations at height. The aerials are strategically located to cover </w:t>
      </w:r>
      <w:r w:rsidR="00347EB1" w:rsidRPr="001B23EF">
        <w:t>appropriate risk across Lancashire.</w:t>
      </w:r>
    </w:p>
    <w:p w14:paraId="5D56F5C0" w14:textId="77777777" w:rsidR="00877152" w:rsidRDefault="00877152" w:rsidP="00D3754A">
      <w:pPr>
        <w:pStyle w:val="Default"/>
      </w:pPr>
    </w:p>
    <w:p w14:paraId="108EE7A9" w14:textId="447778CF" w:rsidR="00E66568" w:rsidRPr="001B23EF" w:rsidRDefault="00E66568" w:rsidP="00D3754A">
      <w:pPr>
        <w:pStyle w:val="Default"/>
      </w:pPr>
      <w:r>
        <w:t xml:space="preserve">During the period of this </w:t>
      </w:r>
      <w:r w:rsidR="009C1988">
        <w:t>strategy,</w:t>
      </w:r>
      <w:r>
        <w:t xml:space="preserve"> we will replace one </w:t>
      </w:r>
      <w:r w:rsidR="00877152">
        <w:t>a</w:t>
      </w:r>
      <w:r>
        <w:t xml:space="preserve">erial </w:t>
      </w:r>
      <w:r w:rsidR="00877152">
        <w:t>l</w:t>
      </w:r>
      <w:r>
        <w:t xml:space="preserve">adder </w:t>
      </w:r>
      <w:r w:rsidR="00877152">
        <w:t>p</w:t>
      </w:r>
      <w:r>
        <w:t>latform (ALP</w:t>
      </w:r>
      <w:proofErr w:type="gramStart"/>
      <w:r>
        <w:t>)</w:t>
      </w:r>
      <w:proofErr w:type="gramEnd"/>
      <w:r>
        <w:t xml:space="preserve"> and we will evaluate all options to ensure our resources are appropriate to risk</w:t>
      </w:r>
      <w:r w:rsidR="00BB656A">
        <w:t xml:space="preserve"> requirements, cognisant of our BET and SSRI findings.</w:t>
      </w:r>
    </w:p>
    <w:p w14:paraId="0D86065F" w14:textId="77777777" w:rsidR="00633D48" w:rsidRDefault="00633D48" w:rsidP="00D3754A">
      <w:pPr>
        <w:pStyle w:val="Default"/>
        <w:rPr>
          <w:sz w:val="22"/>
          <w:szCs w:val="22"/>
        </w:rPr>
      </w:pPr>
    </w:p>
    <w:p w14:paraId="4071D30C" w14:textId="0D7DCD82" w:rsidR="00096F41" w:rsidRPr="00633D48" w:rsidRDefault="00096F41" w:rsidP="00D3754A">
      <w:pPr>
        <w:pStyle w:val="Heading2"/>
        <w:spacing w:after="240"/>
        <w:rPr>
          <w:sz w:val="22"/>
          <w:szCs w:val="22"/>
        </w:rPr>
      </w:pPr>
      <w:bookmarkStart w:id="53" w:name="_Toc189663484"/>
      <w:r w:rsidRPr="00347EB1">
        <w:t>Drone</w:t>
      </w:r>
      <w:bookmarkEnd w:id="53"/>
      <w:r w:rsidRPr="00347EB1">
        <w:t xml:space="preserve"> </w:t>
      </w:r>
    </w:p>
    <w:p w14:paraId="09FC9D81" w14:textId="153C3CD1" w:rsidR="001B20FC" w:rsidRPr="00B64BD6" w:rsidRDefault="00096F41" w:rsidP="00B64BD6">
      <w:pPr>
        <w:pStyle w:val="Default"/>
        <w:rPr>
          <w:bCs/>
          <w:color w:val="auto"/>
        </w:rPr>
      </w:pPr>
      <w:r w:rsidRPr="001B23EF">
        <w:rPr>
          <w:bCs/>
        </w:rPr>
        <w:t xml:space="preserve">Lancashire is the lead for drones nationally. We have taken full advantage of the drone innovation and capability. The drones offer situational awareness for incident commanders which aids tactical decision-making enabling incidents to be brought to a safe conclusion efficiently and effectively. Collaboration with Lancashire Constabulary has led to joint working offering resilience for the capability. The evolution of technology provides opportunities for </w:t>
      </w:r>
      <w:r w:rsidR="002B7397">
        <w:rPr>
          <w:bCs/>
        </w:rPr>
        <w:t>us</w:t>
      </w:r>
      <w:r w:rsidRPr="001B23EF">
        <w:rPr>
          <w:bCs/>
        </w:rPr>
        <w:t xml:space="preserve"> to explore innovations in both aerial and underwater drone technolog</w:t>
      </w:r>
      <w:r w:rsidR="0019271A" w:rsidRPr="001B23EF">
        <w:rPr>
          <w:bCs/>
        </w:rPr>
        <w:t>y.</w:t>
      </w:r>
    </w:p>
    <w:p w14:paraId="6DF6D2EC" w14:textId="20F8593C" w:rsidR="00096F41" w:rsidRPr="00632EDC" w:rsidRDefault="00096F41" w:rsidP="00D3754A">
      <w:pPr>
        <w:pStyle w:val="Heading1"/>
        <w:rPr>
          <w:sz w:val="28"/>
          <w:szCs w:val="28"/>
        </w:rPr>
      </w:pPr>
      <w:bookmarkStart w:id="54" w:name="_Toc189663485"/>
      <w:r w:rsidRPr="00632EDC">
        <w:rPr>
          <w:sz w:val="28"/>
          <w:szCs w:val="28"/>
        </w:rPr>
        <w:t xml:space="preserve">National </w:t>
      </w:r>
      <w:r w:rsidR="0034409A" w:rsidRPr="00632EDC">
        <w:rPr>
          <w:sz w:val="28"/>
          <w:szCs w:val="28"/>
        </w:rPr>
        <w:t>r</w:t>
      </w:r>
      <w:r w:rsidRPr="00632EDC">
        <w:rPr>
          <w:sz w:val="28"/>
          <w:szCs w:val="28"/>
        </w:rPr>
        <w:t>esilience</w:t>
      </w:r>
      <w:bookmarkEnd w:id="54"/>
      <w:r w:rsidRPr="00632EDC">
        <w:rPr>
          <w:sz w:val="28"/>
          <w:szCs w:val="28"/>
        </w:rPr>
        <w:t xml:space="preserve"> </w:t>
      </w:r>
      <w:r w:rsidR="0073180A" w:rsidRPr="00632EDC">
        <w:rPr>
          <w:sz w:val="28"/>
          <w:szCs w:val="28"/>
        </w:rPr>
        <w:t xml:space="preserve"> </w:t>
      </w:r>
    </w:p>
    <w:p w14:paraId="310698CD" w14:textId="77777777" w:rsidR="00096F41" w:rsidRPr="00347EB1" w:rsidRDefault="00096F41" w:rsidP="00D3754A">
      <w:pPr>
        <w:pStyle w:val="Default"/>
        <w:rPr>
          <w:sz w:val="22"/>
          <w:szCs w:val="22"/>
        </w:rPr>
      </w:pPr>
    </w:p>
    <w:p w14:paraId="6520CE0E" w14:textId="437C0F0A" w:rsidR="00096F41" w:rsidRPr="001B23EF" w:rsidRDefault="00F94DF9" w:rsidP="00D3754A">
      <w:pPr>
        <w:pStyle w:val="Default"/>
      </w:pPr>
      <w:r w:rsidRPr="001B23EF">
        <w:t xml:space="preserve">We have </w:t>
      </w:r>
      <w:r w:rsidR="00096F41" w:rsidRPr="001B23EF">
        <w:t xml:space="preserve">statutory duties as outlined in the Fire and Rescue Services Act 2004 and The Fire and Rescue Services (Emergencies) (England) Order 2007, in relation to National Resilience assets, to ensure they are being satisfactorily discharged. </w:t>
      </w:r>
    </w:p>
    <w:p w14:paraId="368DEA45" w14:textId="77777777" w:rsidR="00096F41" w:rsidRPr="001B23EF" w:rsidRDefault="00096F41" w:rsidP="00D3754A">
      <w:pPr>
        <w:pStyle w:val="Default"/>
      </w:pPr>
    </w:p>
    <w:p w14:paraId="4A790923" w14:textId="769AC776" w:rsidR="0019271A" w:rsidRPr="001B23EF" w:rsidRDefault="0019271A" w:rsidP="00D3754A">
      <w:pPr>
        <w:rPr>
          <w:rFonts w:cs="Arial"/>
          <w:bCs/>
          <w:szCs w:val="24"/>
        </w:rPr>
      </w:pPr>
      <w:r w:rsidRPr="001B23EF">
        <w:rPr>
          <w:rFonts w:cs="Arial"/>
          <w:bCs/>
          <w:szCs w:val="24"/>
        </w:rPr>
        <w:t xml:space="preserve">Since inception, </w:t>
      </w:r>
      <w:r w:rsidR="0034409A">
        <w:rPr>
          <w:rFonts w:cs="Arial"/>
          <w:bCs/>
          <w:szCs w:val="24"/>
        </w:rPr>
        <w:t>n</w:t>
      </w:r>
      <w:r w:rsidRPr="001B23EF">
        <w:rPr>
          <w:rFonts w:cs="Arial"/>
          <w:bCs/>
          <w:szCs w:val="24"/>
        </w:rPr>
        <w:t xml:space="preserve">ational </w:t>
      </w:r>
      <w:r w:rsidR="0034409A">
        <w:rPr>
          <w:rFonts w:cs="Arial"/>
          <w:bCs/>
          <w:szCs w:val="24"/>
        </w:rPr>
        <w:t>r</w:t>
      </w:r>
      <w:r w:rsidRPr="001B23EF">
        <w:rPr>
          <w:rFonts w:cs="Arial"/>
          <w:bCs/>
          <w:szCs w:val="24"/>
        </w:rPr>
        <w:t>esilience assets have been embedded into LFRS core business activity and form our heavy rescue response capability for collapsed structures, confined space, working at height and heavy transport.</w:t>
      </w:r>
    </w:p>
    <w:p w14:paraId="7D612437" w14:textId="23CC6C15" w:rsidR="00096F41" w:rsidRPr="001B23EF" w:rsidRDefault="00096F41" w:rsidP="00D3754A">
      <w:pPr>
        <w:pStyle w:val="Default"/>
      </w:pPr>
      <w:r w:rsidRPr="001B23EF">
        <w:t xml:space="preserve">The National Resilience Assurance Team (NRAT) visit LFRS to undertake an assurance process over a </w:t>
      </w:r>
      <w:r w:rsidR="0019271A" w:rsidRPr="001B23EF">
        <w:t>3-year</w:t>
      </w:r>
      <w:r w:rsidRPr="001B23EF">
        <w:t xml:space="preserve"> cycle</w:t>
      </w:r>
      <w:r w:rsidR="001A7624" w:rsidRPr="001B23EF">
        <w:t>:</w:t>
      </w:r>
      <w:r w:rsidRPr="001B23EF">
        <w:t xml:space="preserve"> year 1</w:t>
      </w:r>
      <w:r w:rsidR="001A7624" w:rsidRPr="001B23EF">
        <w:t>,</w:t>
      </w:r>
      <w:r w:rsidRPr="001B23EF">
        <w:t xml:space="preserve"> self-assessment – year 2</w:t>
      </w:r>
      <w:r w:rsidR="001A7624" w:rsidRPr="001B23EF">
        <w:t>,</w:t>
      </w:r>
      <w:r w:rsidRPr="001B23EF">
        <w:t xml:space="preserve"> capability assurance visit – year 3</w:t>
      </w:r>
      <w:r w:rsidR="001A7624" w:rsidRPr="001B23EF">
        <w:t>,</w:t>
      </w:r>
      <w:r w:rsidRPr="001B23EF">
        <w:t xml:space="preserve"> national exercise</w:t>
      </w:r>
      <w:r w:rsidR="001A7624" w:rsidRPr="001B23EF">
        <w:t>.  T</w:t>
      </w:r>
      <w:r w:rsidRPr="001B23EF">
        <w:t xml:space="preserve">his is to ensure, as hosts for </w:t>
      </w:r>
      <w:r w:rsidR="0034409A">
        <w:t>n</w:t>
      </w:r>
      <w:r w:rsidRPr="001B23EF">
        <w:t xml:space="preserve">ational </w:t>
      </w:r>
      <w:r w:rsidR="0034409A">
        <w:t>r</w:t>
      </w:r>
      <w:r w:rsidRPr="001B23EF">
        <w:t xml:space="preserve">esilience assets, </w:t>
      </w:r>
      <w:r w:rsidR="001A7624" w:rsidRPr="001B23EF">
        <w:t xml:space="preserve">the </w:t>
      </w:r>
      <w:r w:rsidRPr="001B23EF">
        <w:t>achiev</w:t>
      </w:r>
      <w:r w:rsidR="001A7624" w:rsidRPr="001B23EF">
        <w:t xml:space="preserve">ement </w:t>
      </w:r>
      <w:r w:rsidRPr="001B23EF">
        <w:t>and maint</w:t>
      </w:r>
      <w:r w:rsidR="001A7624" w:rsidRPr="001B23EF">
        <w:t>enance of</w:t>
      </w:r>
      <w:r w:rsidRPr="001B23EF">
        <w:t xml:space="preserve"> an effective operational capability to respond to national and major emergencies. </w:t>
      </w:r>
    </w:p>
    <w:p w14:paraId="6C62217B" w14:textId="77777777" w:rsidR="00FA00EE" w:rsidRPr="001B23EF" w:rsidRDefault="00FA00EE" w:rsidP="00D3754A">
      <w:pPr>
        <w:pStyle w:val="Default"/>
      </w:pPr>
    </w:p>
    <w:p w14:paraId="4F495A96" w14:textId="5C1AAB9D" w:rsidR="00096F41" w:rsidRPr="001B23EF" w:rsidRDefault="00F94DF9" w:rsidP="00D3754A">
      <w:pPr>
        <w:pStyle w:val="Default"/>
      </w:pPr>
      <w:r w:rsidRPr="001B23EF">
        <w:t>We</w:t>
      </w:r>
      <w:r w:rsidR="00096F41" w:rsidRPr="001B23EF">
        <w:t xml:space="preserve"> </w:t>
      </w:r>
      <w:r w:rsidR="0019271A" w:rsidRPr="001B23EF">
        <w:t>will maintain</w:t>
      </w:r>
      <w:r w:rsidR="00096F41" w:rsidRPr="001B23EF">
        <w:t xml:space="preserve"> compliance with the areas of </w:t>
      </w:r>
      <w:r w:rsidR="0019271A" w:rsidRPr="001B23EF">
        <w:t xml:space="preserve">assurance </w:t>
      </w:r>
      <w:r w:rsidR="00096F41" w:rsidRPr="001B23EF">
        <w:t xml:space="preserve">and meet its legislative obligations </w:t>
      </w:r>
      <w:r w:rsidR="0019271A" w:rsidRPr="001B23EF">
        <w:t>and</w:t>
      </w:r>
      <w:r w:rsidR="00096F41" w:rsidRPr="001B23EF">
        <w:t xml:space="preserve"> </w:t>
      </w:r>
      <w:r w:rsidR="0019271A" w:rsidRPr="001B23EF">
        <w:t>respond as a host service with the following</w:t>
      </w:r>
      <w:r w:rsidR="00096F41" w:rsidRPr="001B23EF">
        <w:t xml:space="preserve"> </w:t>
      </w:r>
      <w:r w:rsidR="0019271A" w:rsidRPr="001B23EF">
        <w:t>assets</w:t>
      </w:r>
      <w:r w:rsidR="00096F41" w:rsidRPr="001B23EF">
        <w:t xml:space="preserve">: </w:t>
      </w:r>
    </w:p>
    <w:p w14:paraId="4C251504" w14:textId="77777777" w:rsidR="00096F41" w:rsidRPr="001B23EF" w:rsidRDefault="00096F41" w:rsidP="00D3754A">
      <w:pPr>
        <w:pStyle w:val="Default"/>
        <w:spacing w:after="27"/>
      </w:pPr>
    </w:p>
    <w:p w14:paraId="45A42334" w14:textId="4E44B171" w:rsidR="00096F41" w:rsidRPr="001B23EF" w:rsidRDefault="00096F41" w:rsidP="00D3754A">
      <w:pPr>
        <w:pStyle w:val="Default"/>
        <w:numPr>
          <w:ilvl w:val="0"/>
          <w:numId w:val="11"/>
        </w:numPr>
        <w:spacing w:after="27"/>
      </w:pPr>
      <w:r w:rsidRPr="001B23EF">
        <w:t xml:space="preserve">Urban </w:t>
      </w:r>
      <w:r w:rsidR="0034409A">
        <w:t>s</w:t>
      </w:r>
      <w:r w:rsidRPr="001B23EF">
        <w:t xml:space="preserve">earch and </w:t>
      </w:r>
      <w:r w:rsidR="0034409A">
        <w:t>r</w:t>
      </w:r>
      <w:r w:rsidRPr="001B23EF">
        <w:t>escue (USAR)</w:t>
      </w:r>
      <w:r w:rsidR="00E21536">
        <w:t>.</w:t>
      </w:r>
    </w:p>
    <w:p w14:paraId="44E7592F" w14:textId="570F0509" w:rsidR="00096F41" w:rsidRPr="001B23EF" w:rsidRDefault="00096F41" w:rsidP="00D3754A">
      <w:pPr>
        <w:pStyle w:val="Default"/>
        <w:numPr>
          <w:ilvl w:val="0"/>
          <w:numId w:val="11"/>
        </w:numPr>
        <w:spacing w:after="27"/>
      </w:pPr>
      <w:r w:rsidRPr="001B23EF">
        <w:t xml:space="preserve">High </w:t>
      </w:r>
      <w:r w:rsidR="0034409A">
        <w:t>v</w:t>
      </w:r>
      <w:r w:rsidRPr="001B23EF">
        <w:t xml:space="preserve">olume </w:t>
      </w:r>
      <w:r w:rsidR="0034409A">
        <w:t>p</w:t>
      </w:r>
      <w:r w:rsidRPr="001B23EF">
        <w:t>umping (HVP)</w:t>
      </w:r>
      <w:r w:rsidR="00E21536">
        <w:t>.</w:t>
      </w:r>
    </w:p>
    <w:p w14:paraId="7A552B00" w14:textId="77777777" w:rsidR="00096F41" w:rsidRPr="001B23EF" w:rsidRDefault="00096F41" w:rsidP="00D3754A">
      <w:pPr>
        <w:pStyle w:val="Default"/>
        <w:spacing w:after="27"/>
      </w:pPr>
    </w:p>
    <w:p w14:paraId="305F916B" w14:textId="50611763" w:rsidR="00096F41" w:rsidRPr="001B23EF" w:rsidRDefault="00096F41" w:rsidP="00D3754A">
      <w:pPr>
        <w:pStyle w:val="Default"/>
        <w:spacing w:after="27"/>
      </w:pPr>
      <w:r w:rsidRPr="001B23EF">
        <w:t>We will also be familiar with other assets available from national resilience</w:t>
      </w:r>
      <w:r w:rsidR="001A7624" w:rsidRPr="001B23EF">
        <w:t>:</w:t>
      </w:r>
      <w:r w:rsidRPr="001B23EF">
        <w:t xml:space="preserve"> </w:t>
      </w:r>
      <w:r w:rsidRPr="001B23EF">
        <w:br/>
      </w:r>
    </w:p>
    <w:p w14:paraId="5D5A776F" w14:textId="371979EA" w:rsidR="00096F41" w:rsidRPr="001B23EF" w:rsidRDefault="00096F41" w:rsidP="00D3754A">
      <w:pPr>
        <w:pStyle w:val="Default"/>
        <w:numPr>
          <w:ilvl w:val="0"/>
          <w:numId w:val="11"/>
        </w:numPr>
        <w:spacing w:after="27"/>
      </w:pPr>
      <w:r w:rsidRPr="001B23EF">
        <w:t xml:space="preserve">Mass </w:t>
      </w:r>
      <w:r w:rsidR="0034409A">
        <w:t>d</w:t>
      </w:r>
      <w:r w:rsidRPr="001B23EF">
        <w:t>econtamination (MD)</w:t>
      </w:r>
      <w:r w:rsidR="00E21536">
        <w:t>.</w:t>
      </w:r>
      <w:r w:rsidRPr="001B23EF">
        <w:t xml:space="preserve"> </w:t>
      </w:r>
    </w:p>
    <w:p w14:paraId="72A4B4B0" w14:textId="7DCDC4E7" w:rsidR="00096F41" w:rsidRPr="001B23EF" w:rsidRDefault="00096F41" w:rsidP="00D3754A">
      <w:pPr>
        <w:pStyle w:val="Default"/>
        <w:numPr>
          <w:ilvl w:val="0"/>
          <w:numId w:val="11"/>
        </w:numPr>
        <w:spacing w:after="27"/>
      </w:pPr>
      <w:r w:rsidRPr="001B23EF">
        <w:t xml:space="preserve">Detection, </w:t>
      </w:r>
      <w:r w:rsidR="0034409A">
        <w:t>i</w:t>
      </w:r>
      <w:r w:rsidRPr="001B23EF">
        <w:t xml:space="preserve">dentification and </w:t>
      </w:r>
      <w:r w:rsidR="0034409A">
        <w:t>m</w:t>
      </w:r>
      <w:r w:rsidRPr="001B23EF">
        <w:t>onitoring (DIM)</w:t>
      </w:r>
      <w:r w:rsidR="00E21536">
        <w:t>.</w:t>
      </w:r>
      <w:r w:rsidRPr="001B23EF">
        <w:t xml:space="preserve"> </w:t>
      </w:r>
    </w:p>
    <w:p w14:paraId="33B4BC33" w14:textId="6AC36631" w:rsidR="00096F41" w:rsidRPr="001B23EF" w:rsidRDefault="00096F41" w:rsidP="00D3754A">
      <w:pPr>
        <w:pStyle w:val="Default"/>
        <w:numPr>
          <w:ilvl w:val="0"/>
          <w:numId w:val="11"/>
        </w:numPr>
        <w:spacing w:after="27"/>
      </w:pPr>
      <w:r w:rsidRPr="001B23EF">
        <w:t xml:space="preserve">Marauding </w:t>
      </w:r>
      <w:r w:rsidR="0034409A">
        <w:t>t</w:t>
      </w:r>
      <w:r w:rsidRPr="001B23EF">
        <w:t>errorist</w:t>
      </w:r>
      <w:r w:rsidR="0034409A">
        <w:t xml:space="preserve"> a</w:t>
      </w:r>
      <w:r w:rsidRPr="001B23EF">
        <w:t>ttack (MTA</w:t>
      </w:r>
      <w:r w:rsidR="00DC0C73">
        <w:t xml:space="preserve"> Level 2)</w:t>
      </w:r>
      <w:r w:rsidR="00E21536">
        <w:t>.</w:t>
      </w:r>
      <w:r w:rsidRPr="001B23EF">
        <w:t xml:space="preserve"> </w:t>
      </w:r>
    </w:p>
    <w:p w14:paraId="37A4B889" w14:textId="6F4408A2" w:rsidR="00096F41" w:rsidRPr="001B23EF" w:rsidRDefault="00096F41" w:rsidP="00D3754A">
      <w:pPr>
        <w:pStyle w:val="Default"/>
        <w:numPr>
          <w:ilvl w:val="0"/>
          <w:numId w:val="11"/>
        </w:numPr>
      </w:pPr>
      <w:r w:rsidRPr="001B23EF">
        <w:t xml:space="preserve">Flood </w:t>
      </w:r>
      <w:r w:rsidR="0034409A">
        <w:t>r</w:t>
      </w:r>
      <w:r w:rsidRPr="001B23EF">
        <w:t>esponse</w:t>
      </w:r>
      <w:r w:rsidR="00E21536">
        <w:t>.</w:t>
      </w:r>
      <w:r w:rsidRPr="001B23EF">
        <w:t xml:space="preserve"> </w:t>
      </w:r>
    </w:p>
    <w:p w14:paraId="5C7D07AA" w14:textId="77777777" w:rsidR="0019271A" w:rsidRPr="001B23EF" w:rsidRDefault="0019271A" w:rsidP="00D3754A">
      <w:pPr>
        <w:pStyle w:val="Default"/>
      </w:pPr>
    </w:p>
    <w:p w14:paraId="224BF34D" w14:textId="77777777" w:rsidR="00DC0C73" w:rsidRDefault="00DC0C73" w:rsidP="00D3754A">
      <w:pPr>
        <w:pStyle w:val="Default"/>
      </w:pPr>
    </w:p>
    <w:p w14:paraId="5C615AA6" w14:textId="77777777" w:rsidR="00DC0C73" w:rsidRDefault="00DC0C73" w:rsidP="00D3754A">
      <w:pPr>
        <w:pStyle w:val="Default"/>
      </w:pPr>
    </w:p>
    <w:p w14:paraId="23A5A6AE" w14:textId="77777777" w:rsidR="00DC0C73" w:rsidRDefault="00DC0C73" w:rsidP="00D3754A">
      <w:pPr>
        <w:pStyle w:val="Default"/>
      </w:pPr>
    </w:p>
    <w:p w14:paraId="5CC86F66" w14:textId="77777777" w:rsidR="00DC0C73" w:rsidRDefault="00DC0C73" w:rsidP="00D3754A">
      <w:pPr>
        <w:pStyle w:val="Default"/>
      </w:pPr>
    </w:p>
    <w:p w14:paraId="4A8E2CC5" w14:textId="77777777" w:rsidR="00DC0C73" w:rsidRDefault="00DC0C73" w:rsidP="00D3754A">
      <w:pPr>
        <w:pStyle w:val="Default"/>
      </w:pPr>
    </w:p>
    <w:p w14:paraId="1904E774" w14:textId="77777777" w:rsidR="00DC0C73" w:rsidRDefault="00DC0C73" w:rsidP="00D3754A">
      <w:pPr>
        <w:pStyle w:val="Default"/>
      </w:pPr>
    </w:p>
    <w:p w14:paraId="0B9C9C28" w14:textId="77777777" w:rsidR="00DC0C73" w:rsidRDefault="00DC0C73" w:rsidP="00D3754A">
      <w:pPr>
        <w:pStyle w:val="Default"/>
      </w:pPr>
    </w:p>
    <w:p w14:paraId="7C4A64B3" w14:textId="6C3014D8" w:rsidR="00096F41" w:rsidRPr="001B23EF" w:rsidRDefault="00F94DF9" w:rsidP="00D3754A">
      <w:pPr>
        <w:pStyle w:val="Default"/>
      </w:pPr>
      <w:r w:rsidRPr="001B23EF">
        <w:t>We</w:t>
      </w:r>
      <w:r w:rsidR="00096F41" w:rsidRPr="001B23EF">
        <w:t xml:space="preserve"> will achieve the following objectives to ensure that it meets its obligations to </w:t>
      </w:r>
      <w:r w:rsidR="0034409A">
        <w:t>n</w:t>
      </w:r>
      <w:r w:rsidR="00096F41" w:rsidRPr="001B23EF">
        <w:t xml:space="preserve">ational </w:t>
      </w:r>
      <w:r w:rsidR="0034409A">
        <w:t>r</w:t>
      </w:r>
      <w:r w:rsidR="00096F41" w:rsidRPr="001B23EF">
        <w:t xml:space="preserve">esilience and the communities we serve: </w:t>
      </w:r>
    </w:p>
    <w:p w14:paraId="4D060F2D" w14:textId="77777777" w:rsidR="00096F41" w:rsidRPr="001B23EF" w:rsidRDefault="00096F41" w:rsidP="00D3754A">
      <w:pPr>
        <w:pStyle w:val="Default"/>
        <w:spacing w:after="31"/>
      </w:pPr>
    </w:p>
    <w:p w14:paraId="7C811DC4" w14:textId="38D529E1" w:rsidR="00096F41" w:rsidRPr="001B23EF" w:rsidRDefault="00F94DF9" w:rsidP="00D3754A">
      <w:pPr>
        <w:pStyle w:val="Default"/>
        <w:numPr>
          <w:ilvl w:val="0"/>
          <w:numId w:val="15"/>
        </w:numPr>
        <w:spacing w:after="31"/>
        <w:ind w:left="720" w:hanging="360"/>
      </w:pPr>
      <w:r w:rsidRPr="001B23EF">
        <w:t xml:space="preserve">We will </w:t>
      </w:r>
      <w:r w:rsidR="00096F41" w:rsidRPr="001B23EF">
        <w:t xml:space="preserve">ensure that the necessary skills and attributes are being maintained to enable deployment of </w:t>
      </w:r>
      <w:r w:rsidR="0034409A">
        <w:t>n</w:t>
      </w:r>
      <w:r w:rsidR="00096F41" w:rsidRPr="001B23EF">
        <w:t xml:space="preserve">ational </w:t>
      </w:r>
      <w:r w:rsidR="0034409A">
        <w:t>r</w:t>
      </w:r>
      <w:r w:rsidR="00096F41" w:rsidRPr="001B23EF">
        <w:t xml:space="preserve">esilience assets locally, regionally and nationally in an efficient and effective manner. </w:t>
      </w:r>
      <w:r w:rsidR="00096F41" w:rsidRPr="001B23EF">
        <w:br/>
      </w:r>
    </w:p>
    <w:p w14:paraId="005FE20A" w14:textId="04AA6C04" w:rsidR="00096F41" w:rsidRPr="001B23EF" w:rsidRDefault="00F94DF9" w:rsidP="00D3754A">
      <w:pPr>
        <w:pStyle w:val="Default"/>
        <w:numPr>
          <w:ilvl w:val="0"/>
          <w:numId w:val="15"/>
        </w:numPr>
        <w:spacing w:after="31"/>
        <w:ind w:left="720" w:hanging="360"/>
      </w:pPr>
      <w:r w:rsidRPr="001B23EF">
        <w:t>We will</w:t>
      </w:r>
      <w:r w:rsidR="00096F41" w:rsidRPr="001B23EF">
        <w:t xml:space="preserve"> ensure that organisational structures are in place within LFRS to meet the published criteria for effective</w:t>
      </w:r>
      <w:r w:rsidR="0034409A">
        <w:t xml:space="preserve"> n</w:t>
      </w:r>
      <w:r w:rsidR="00096F41" w:rsidRPr="001B23EF">
        <w:t xml:space="preserve">ational </w:t>
      </w:r>
      <w:r w:rsidR="0034409A">
        <w:t>r</w:t>
      </w:r>
      <w:r w:rsidR="00096F41" w:rsidRPr="001B23EF">
        <w:t xml:space="preserve">esilience assets, response to national level incident on request. </w:t>
      </w:r>
      <w:r w:rsidR="00096F41" w:rsidRPr="001B23EF">
        <w:br/>
      </w:r>
    </w:p>
    <w:p w14:paraId="796F5A98" w14:textId="463EF234" w:rsidR="00096F41" w:rsidRPr="001B23EF" w:rsidRDefault="00F94DF9" w:rsidP="00D3754A">
      <w:pPr>
        <w:pStyle w:val="Default"/>
        <w:numPr>
          <w:ilvl w:val="0"/>
          <w:numId w:val="15"/>
        </w:numPr>
        <w:spacing w:after="31"/>
        <w:ind w:left="720" w:hanging="360"/>
      </w:pPr>
      <w:r w:rsidRPr="001B23EF">
        <w:t>We will</w:t>
      </w:r>
      <w:r w:rsidR="00096F41" w:rsidRPr="001B23EF">
        <w:t xml:space="preserve"> identify and confirm that the </w:t>
      </w:r>
      <w:r w:rsidR="0034409A">
        <w:t>n</w:t>
      </w:r>
      <w:r w:rsidR="00096F41" w:rsidRPr="001B23EF">
        <w:t xml:space="preserve">ational </w:t>
      </w:r>
      <w:r w:rsidR="0034409A">
        <w:t>r</w:t>
      </w:r>
      <w:r w:rsidR="00096F41" w:rsidRPr="001B23EF">
        <w:t xml:space="preserve">esilience capability equipment is being maintained and that defects are managed in accordance with the terms and conditions of use. </w:t>
      </w:r>
    </w:p>
    <w:p w14:paraId="1A3489C6" w14:textId="73907398" w:rsidR="00D76C46" w:rsidRPr="001B23EF" w:rsidRDefault="00110C7A" w:rsidP="00D3754A">
      <w:pPr>
        <w:spacing w:before="100" w:beforeAutospacing="1" w:after="100" w:afterAutospacing="1" w:line="240" w:lineRule="auto"/>
        <w:rPr>
          <w:rFonts w:eastAsia="Times New Roman" w:cs="Arial"/>
          <w:szCs w:val="24"/>
          <w:lang w:eastAsia="en-GB"/>
        </w:rPr>
      </w:pPr>
      <w:r w:rsidRPr="001B23EF">
        <w:rPr>
          <w:rFonts w:eastAsia="Times New Roman" w:cs="Arial"/>
          <w:szCs w:val="24"/>
          <w:lang w:eastAsia="en-GB"/>
        </w:rPr>
        <w:t xml:space="preserve">The USAR capability can also be used to support incidents which fall outside of the scope of article 3 of the Emergency Services Order (England) 2007. These incidents may include high-profile searches for missing persons, responses to extreme medical cases requiring technical extrication, and support to other agencies, where the additional expertise and technical capability of the USAR team will expedite a safe and effective resolution. In </w:t>
      </w:r>
      <w:r w:rsidR="00633D48" w:rsidRPr="001B23EF">
        <w:rPr>
          <w:rFonts w:eastAsia="Times New Roman" w:cs="Arial"/>
          <w:szCs w:val="24"/>
          <w:lang w:eastAsia="en-GB"/>
        </w:rPr>
        <w:t>addition,</w:t>
      </w:r>
      <w:r w:rsidRPr="001B23EF">
        <w:rPr>
          <w:rFonts w:eastAsia="Times New Roman" w:cs="Arial"/>
          <w:szCs w:val="24"/>
          <w:lang w:eastAsia="en-GB"/>
        </w:rPr>
        <w:t xml:space="preserve"> the USAR capability will support other </w:t>
      </w:r>
      <w:r w:rsidR="0034409A">
        <w:rPr>
          <w:rFonts w:eastAsia="Times New Roman" w:cs="Arial"/>
          <w:szCs w:val="24"/>
          <w:lang w:eastAsia="en-GB"/>
        </w:rPr>
        <w:t>n</w:t>
      </w:r>
      <w:r w:rsidRPr="001B23EF">
        <w:rPr>
          <w:rFonts w:eastAsia="Times New Roman" w:cs="Arial"/>
          <w:szCs w:val="24"/>
          <w:lang w:eastAsia="en-GB"/>
        </w:rPr>
        <w:t xml:space="preserve">ational </w:t>
      </w:r>
      <w:r w:rsidR="0034409A">
        <w:rPr>
          <w:rFonts w:eastAsia="Times New Roman" w:cs="Arial"/>
          <w:szCs w:val="24"/>
          <w:lang w:eastAsia="en-GB"/>
        </w:rPr>
        <w:t>r</w:t>
      </w:r>
      <w:r w:rsidRPr="001B23EF">
        <w:rPr>
          <w:rFonts w:eastAsia="Times New Roman" w:cs="Arial"/>
          <w:szCs w:val="24"/>
          <w:lang w:eastAsia="en-GB"/>
        </w:rPr>
        <w:t xml:space="preserve">esilience capabilities with responses to incidents on request. </w:t>
      </w:r>
    </w:p>
    <w:p w14:paraId="1915E5CA" w14:textId="51613B80" w:rsidR="00110C7A" w:rsidRPr="001B23EF" w:rsidRDefault="00110C7A" w:rsidP="00D3754A">
      <w:pPr>
        <w:spacing w:before="100" w:beforeAutospacing="1" w:after="100" w:afterAutospacing="1" w:line="240" w:lineRule="auto"/>
        <w:rPr>
          <w:rFonts w:eastAsia="Times New Roman" w:cs="Arial"/>
          <w:szCs w:val="24"/>
          <w:lang w:eastAsia="en-GB"/>
        </w:rPr>
      </w:pPr>
      <w:r w:rsidRPr="001B23EF">
        <w:rPr>
          <w:rFonts w:eastAsia="Times New Roman" w:cs="Arial"/>
          <w:b/>
          <w:bCs/>
          <w:szCs w:val="24"/>
          <w:lang w:eastAsia="en-GB"/>
        </w:rPr>
        <w:t xml:space="preserve">Article 5 </w:t>
      </w:r>
      <w:r w:rsidRPr="001B23EF">
        <w:rPr>
          <w:rFonts w:eastAsia="Times New Roman" w:cs="Arial"/>
          <w:szCs w:val="24"/>
          <w:lang w:eastAsia="en-GB"/>
        </w:rPr>
        <w:t xml:space="preserve">of the order gives each FRA-hosting specialist USAR resources (equipment and/or personnel) a statutory duty to deploy them outside their area to an extent reasonable for dealing with an emergency following a request from an affected authority. In practice, FRAs participating in the national mutual aid protocol for serious incidents </w:t>
      </w:r>
      <w:r w:rsidRPr="001B23EF">
        <w:rPr>
          <w:rFonts w:eastAsia="Times New Roman" w:cs="Arial"/>
          <w:i/>
          <w:iCs/>
          <w:szCs w:val="24"/>
          <w:lang w:eastAsia="en-GB"/>
        </w:rPr>
        <w:t>(FRA Circular 42/2006</w:t>
      </w:r>
      <w:r w:rsidRPr="001B23EF">
        <w:rPr>
          <w:rFonts w:eastAsia="Times New Roman" w:cs="Arial"/>
          <w:szCs w:val="24"/>
          <w:lang w:eastAsia="en-GB"/>
        </w:rPr>
        <w:t xml:space="preserve">) will receive the request via FRS mobilising controls, through existing local mutual aid arrangements, or via the FRSNCC. </w:t>
      </w:r>
    </w:p>
    <w:p w14:paraId="7D1042F0" w14:textId="77777777" w:rsidR="00110C7A" w:rsidRPr="00347EB1" w:rsidRDefault="00110C7A" w:rsidP="00D3754A">
      <w:pPr>
        <w:pStyle w:val="Heading2"/>
      </w:pPr>
      <w:bookmarkStart w:id="55" w:name="_Toc189663486"/>
      <w:r w:rsidRPr="00347EB1">
        <w:t>Section 13 and 16 of the Fire Services Act 2004</w:t>
      </w:r>
      <w:bookmarkEnd w:id="55"/>
      <w:r w:rsidRPr="00347EB1">
        <w:t xml:space="preserve"> </w:t>
      </w:r>
    </w:p>
    <w:p w14:paraId="137807B2" w14:textId="07AF7237" w:rsidR="00110C7A" w:rsidRDefault="00110C7A" w:rsidP="00D3754A">
      <w:pPr>
        <w:pStyle w:val="NormalWeb"/>
        <w:rPr>
          <w:rFonts w:ascii="Arial" w:hAnsi="Arial" w:cs="Arial"/>
        </w:rPr>
      </w:pPr>
      <w:r w:rsidRPr="00971AC2">
        <w:rPr>
          <w:rFonts w:ascii="Arial" w:hAnsi="Arial" w:cs="Arial"/>
        </w:rPr>
        <w:t xml:space="preserve">This places an obligation on </w:t>
      </w:r>
      <w:r w:rsidR="005019B6">
        <w:rPr>
          <w:rFonts w:ascii="Arial" w:hAnsi="Arial" w:cs="Arial"/>
        </w:rPr>
        <w:t>FRSs</w:t>
      </w:r>
      <w:r w:rsidRPr="00971AC2">
        <w:rPr>
          <w:rFonts w:ascii="Arial" w:hAnsi="Arial" w:cs="Arial"/>
        </w:rPr>
        <w:t xml:space="preserve"> to work together, where practicable, to enable mutual assistance in the execution of their functions. </w:t>
      </w:r>
      <w:r w:rsidR="005019B6">
        <w:rPr>
          <w:rFonts w:ascii="Arial" w:hAnsi="Arial" w:cs="Arial"/>
        </w:rPr>
        <w:t>We</w:t>
      </w:r>
      <w:r w:rsidRPr="00971AC2">
        <w:rPr>
          <w:rFonts w:ascii="Arial" w:hAnsi="Arial" w:cs="Arial"/>
        </w:rPr>
        <w:t xml:space="preserve"> ha</w:t>
      </w:r>
      <w:r w:rsidR="005019B6">
        <w:rPr>
          <w:rFonts w:ascii="Arial" w:hAnsi="Arial" w:cs="Arial"/>
        </w:rPr>
        <w:t>ve</w:t>
      </w:r>
      <w:r w:rsidRPr="00971AC2">
        <w:rPr>
          <w:rFonts w:ascii="Arial" w:hAnsi="Arial" w:cs="Arial"/>
        </w:rPr>
        <w:t xml:space="preserve"> ‘memorandum of understanding’ (MOU) arrangements in place with</w:t>
      </w:r>
      <w:r w:rsidR="0065586E">
        <w:rPr>
          <w:rFonts w:ascii="Arial" w:hAnsi="Arial" w:cs="Arial"/>
        </w:rPr>
        <w:t xml:space="preserve"> our</w:t>
      </w:r>
      <w:r w:rsidRPr="00971AC2">
        <w:rPr>
          <w:rFonts w:ascii="Arial" w:hAnsi="Arial" w:cs="Arial"/>
        </w:rPr>
        <w:t xml:space="preserve"> regional and neighbouring FRS in terms of reinforcement schemes to ensure serious emergencies are attended in an efficient and effective manner. This also includes specialist functions such as Rope Rescue. </w:t>
      </w:r>
    </w:p>
    <w:p w14:paraId="21EAF144" w14:textId="06607B01" w:rsidR="0065586E" w:rsidRPr="00971AC2" w:rsidRDefault="0065586E" w:rsidP="00D3754A">
      <w:pPr>
        <w:pStyle w:val="NormalWeb"/>
        <w:rPr>
          <w:rFonts w:ascii="Arial" w:hAnsi="Arial" w:cs="Arial"/>
        </w:rPr>
      </w:pPr>
      <w:r>
        <w:rPr>
          <w:rFonts w:ascii="Arial" w:hAnsi="Arial" w:cs="Arial"/>
        </w:rPr>
        <w:t>Through the North</w:t>
      </w:r>
      <w:r w:rsidR="0034409A">
        <w:rPr>
          <w:rFonts w:ascii="Arial" w:hAnsi="Arial" w:cs="Arial"/>
        </w:rPr>
        <w:t>-W</w:t>
      </w:r>
      <w:r>
        <w:rPr>
          <w:rFonts w:ascii="Arial" w:hAnsi="Arial" w:cs="Arial"/>
        </w:rPr>
        <w:t>est Regional National Fire Chiefs Council (NFCC) meetings we will continue to innovate, share best practice and resources as required.</w:t>
      </w:r>
    </w:p>
    <w:p w14:paraId="4D02A2DB" w14:textId="77777777" w:rsidR="001B20FC" w:rsidRDefault="001B20FC">
      <w:pPr>
        <w:rPr>
          <w:rFonts w:eastAsiaTheme="majorEastAsia" w:cstheme="majorBidi"/>
          <w:b/>
          <w:sz w:val="32"/>
          <w:szCs w:val="32"/>
        </w:rPr>
      </w:pPr>
      <w:r>
        <w:br w:type="page"/>
      </w:r>
    </w:p>
    <w:p w14:paraId="584F456F" w14:textId="77777777" w:rsidR="00DC0C73" w:rsidRDefault="00DC0C73" w:rsidP="00D3754A">
      <w:pPr>
        <w:pStyle w:val="Heading1"/>
        <w:spacing w:after="240"/>
      </w:pPr>
    </w:p>
    <w:p w14:paraId="775D8F3A" w14:textId="121F5D69" w:rsidR="00096F41" w:rsidRPr="0019271A" w:rsidRDefault="00096F41" w:rsidP="00D3754A">
      <w:pPr>
        <w:pStyle w:val="Heading1"/>
        <w:spacing w:after="240"/>
        <w:rPr>
          <w:bCs/>
        </w:rPr>
      </w:pPr>
      <w:bookmarkStart w:id="56" w:name="_Toc189663487"/>
      <w:r w:rsidRPr="001D20D4">
        <w:t xml:space="preserve">Business </w:t>
      </w:r>
      <w:r w:rsidR="0034409A">
        <w:t>c</w:t>
      </w:r>
      <w:r w:rsidRPr="001D20D4">
        <w:t>ontinuity</w:t>
      </w:r>
      <w:bookmarkEnd w:id="56"/>
      <w:r w:rsidRPr="001D20D4">
        <w:t xml:space="preserve"> </w:t>
      </w:r>
    </w:p>
    <w:p w14:paraId="5B4C9A02" w14:textId="208E7A85" w:rsidR="00096F41" w:rsidRPr="00971AC2" w:rsidRDefault="00096F41" w:rsidP="00D3754A">
      <w:pPr>
        <w:rPr>
          <w:rFonts w:cs="Arial"/>
          <w:b/>
          <w:szCs w:val="24"/>
        </w:rPr>
      </w:pPr>
      <w:r w:rsidRPr="00971AC2">
        <w:rPr>
          <w:rFonts w:cs="Arial"/>
          <w:color w:val="000000"/>
          <w:szCs w:val="24"/>
        </w:rPr>
        <w:t xml:space="preserve">The Civil Contingencies Act requires </w:t>
      </w:r>
      <w:r w:rsidR="0034409A">
        <w:rPr>
          <w:rFonts w:cs="Arial"/>
          <w:color w:val="000000"/>
          <w:szCs w:val="24"/>
        </w:rPr>
        <w:t>c</w:t>
      </w:r>
      <w:r w:rsidRPr="00971AC2">
        <w:rPr>
          <w:rFonts w:cs="Arial"/>
          <w:color w:val="000000"/>
          <w:szCs w:val="24"/>
        </w:rPr>
        <w:t>ategory 1 responders (such as</w:t>
      </w:r>
      <w:r w:rsidR="004E1702">
        <w:rPr>
          <w:rFonts w:cs="Arial"/>
          <w:color w:val="000000"/>
          <w:szCs w:val="24"/>
        </w:rPr>
        <w:t xml:space="preserve"> FRSs</w:t>
      </w:r>
      <w:r w:rsidRPr="00971AC2">
        <w:rPr>
          <w:rFonts w:cs="Arial"/>
          <w:color w:val="000000"/>
          <w:szCs w:val="24"/>
        </w:rPr>
        <w:t>) to maintain plans to ensure that they can continue to exercise their functions in the event of an emergency so far as is reasonably practicable. The duty relates to all functions, not just emergency response functions.</w:t>
      </w:r>
    </w:p>
    <w:p w14:paraId="1FE2D99A" w14:textId="0D409B5D" w:rsidR="00BE48FF" w:rsidRPr="00971AC2" w:rsidRDefault="00096F41" w:rsidP="00D3754A">
      <w:pPr>
        <w:rPr>
          <w:szCs w:val="24"/>
        </w:rPr>
      </w:pPr>
      <w:r w:rsidRPr="00971AC2">
        <w:rPr>
          <w:rFonts w:cs="Arial"/>
          <w:szCs w:val="24"/>
        </w:rPr>
        <w:t xml:space="preserve">Our </w:t>
      </w:r>
      <w:r w:rsidR="0034409A">
        <w:rPr>
          <w:rFonts w:cs="Arial"/>
          <w:szCs w:val="24"/>
        </w:rPr>
        <w:t>b</w:t>
      </w:r>
      <w:r w:rsidRPr="00971AC2">
        <w:rPr>
          <w:rFonts w:cs="Arial"/>
          <w:szCs w:val="24"/>
        </w:rPr>
        <w:t xml:space="preserve">usiness </w:t>
      </w:r>
      <w:r w:rsidR="0034409A">
        <w:rPr>
          <w:rFonts w:cs="Arial"/>
          <w:szCs w:val="24"/>
        </w:rPr>
        <w:t>c</w:t>
      </w:r>
      <w:r w:rsidRPr="00971AC2">
        <w:rPr>
          <w:rFonts w:cs="Arial"/>
          <w:szCs w:val="24"/>
        </w:rPr>
        <w:t xml:space="preserve">ontinuity </w:t>
      </w:r>
      <w:r w:rsidR="0034409A">
        <w:rPr>
          <w:rFonts w:cs="Arial"/>
          <w:szCs w:val="24"/>
        </w:rPr>
        <w:t>p</w:t>
      </w:r>
      <w:r w:rsidRPr="00971AC2">
        <w:rPr>
          <w:rFonts w:cs="Arial"/>
          <w:szCs w:val="24"/>
        </w:rPr>
        <w:t xml:space="preserve">lans (BCP) are in place to ensure that the critical business functions </w:t>
      </w:r>
      <w:r w:rsidR="00F94DF9" w:rsidRPr="00971AC2">
        <w:rPr>
          <w:rFonts w:cs="Arial"/>
          <w:szCs w:val="24"/>
        </w:rPr>
        <w:t>we</w:t>
      </w:r>
      <w:r w:rsidRPr="00971AC2">
        <w:rPr>
          <w:rFonts w:cs="Arial"/>
          <w:szCs w:val="24"/>
        </w:rPr>
        <w:t xml:space="preserve"> provide continue to operate, despite serious incidents or disasters that might otherwise have interrupted them.</w:t>
      </w:r>
    </w:p>
    <w:p w14:paraId="21B136FE" w14:textId="0263F95D" w:rsidR="00096F41" w:rsidRPr="00971AC2" w:rsidRDefault="00096F41" w:rsidP="00D3754A">
      <w:pPr>
        <w:pStyle w:val="Default"/>
      </w:pPr>
      <w:r w:rsidRPr="00971AC2">
        <w:t xml:space="preserve">To provide assurance that current business continuity plans are valid and appropriate </w:t>
      </w:r>
      <w:r w:rsidR="00D05F15">
        <w:t>we</w:t>
      </w:r>
      <w:r w:rsidRPr="00971AC2">
        <w:t xml:space="preserve"> will ensure that each plan is reviewed annually and live tested at intervals of no more than two years. The impact of the coronavirus will influence actions for</w:t>
      </w:r>
      <w:r w:rsidR="00D05F15">
        <w:t xml:space="preserve"> us</w:t>
      </w:r>
      <w:r w:rsidRPr="00971AC2">
        <w:t xml:space="preserve"> and </w:t>
      </w:r>
      <w:r w:rsidR="00D05F15">
        <w:t>our</w:t>
      </w:r>
      <w:r w:rsidRPr="00971AC2">
        <w:t xml:space="preserve"> partners now and in the future. Emergency </w:t>
      </w:r>
      <w:r w:rsidR="0034409A">
        <w:t>r</w:t>
      </w:r>
      <w:r w:rsidRPr="00971AC2">
        <w:t xml:space="preserve">esponse continues to respond to the crisis and to prepare for future demands and challenges in the years to come. </w:t>
      </w:r>
    </w:p>
    <w:p w14:paraId="269783FE" w14:textId="77777777" w:rsidR="00096F41" w:rsidRPr="00971AC2" w:rsidRDefault="00096F41" w:rsidP="00D3754A">
      <w:pPr>
        <w:pStyle w:val="Default"/>
      </w:pPr>
    </w:p>
    <w:p w14:paraId="34B8070C" w14:textId="66B35346" w:rsidR="00C858B8" w:rsidRPr="00971AC2" w:rsidRDefault="00096F41" w:rsidP="00D3754A">
      <w:pPr>
        <w:pStyle w:val="Default"/>
      </w:pPr>
      <w:r w:rsidRPr="00971AC2">
        <w:t xml:space="preserve">A review of current arrangements will help to inform future business continuity planning where appropriate.  </w:t>
      </w:r>
      <w:r w:rsidR="00D05F15">
        <w:t>We</w:t>
      </w:r>
      <w:r w:rsidRPr="00971AC2">
        <w:t xml:space="preserve"> ha</w:t>
      </w:r>
      <w:r w:rsidR="00D05F15">
        <w:t>ve</w:t>
      </w:r>
      <w:r w:rsidRPr="00971AC2">
        <w:t xml:space="preserve"> an operational degradation plan to ensure appropriate emergency response cover can be maintained during high periods of operational activity or business disruption events. This is calculated on the assumption that the </w:t>
      </w:r>
      <w:r w:rsidR="0034409A">
        <w:t>s</w:t>
      </w:r>
      <w:r w:rsidRPr="00971AC2">
        <w:t>ervice will be able to simultaneously manage several incidents at any one time.</w:t>
      </w:r>
      <w:r w:rsidR="00051DF1" w:rsidRPr="00971AC2">
        <w:br/>
      </w:r>
    </w:p>
    <w:p w14:paraId="4FFB5104" w14:textId="60F307AE" w:rsidR="00096F41" w:rsidRPr="00911276" w:rsidRDefault="00096F41" w:rsidP="00D3754A">
      <w:pPr>
        <w:pStyle w:val="Heading2"/>
        <w:spacing w:after="240"/>
      </w:pPr>
      <w:bookmarkStart w:id="57" w:name="_Toc189663488"/>
      <w:r w:rsidRPr="00911276">
        <w:t xml:space="preserve">BCP </w:t>
      </w:r>
      <w:r w:rsidR="0034409A">
        <w:t>t</w:t>
      </w:r>
      <w:r w:rsidRPr="00911276">
        <w:t>raining</w:t>
      </w:r>
      <w:bookmarkEnd w:id="57"/>
      <w:r w:rsidRPr="00911276">
        <w:t xml:space="preserve"> </w:t>
      </w:r>
    </w:p>
    <w:p w14:paraId="79D2997A" w14:textId="2D2B0943" w:rsidR="0029104E" w:rsidRPr="00971AC2" w:rsidRDefault="00F94DF9" w:rsidP="00D3754A">
      <w:pPr>
        <w:rPr>
          <w:rFonts w:cs="Arial"/>
          <w:szCs w:val="24"/>
        </w:rPr>
      </w:pPr>
      <w:r w:rsidRPr="00971AC2">
        <w:rPr>
          <w:rFonts w:cs="Arial"/>
          <w:szCs w:val="24"/>
        </w:rPr>
        <w:t>We will</w:t>
      </w:r>
      <w:r w:rsidR="00096F41" w:rsidRPr="00971AC2">
        <w:rPr>
          <w:rFonts w:cs="Arial"/>
          <w:szCs w:val="24"/>
        </w:rPr>
        <w:t xml:space="preserve"> develop a range of </w:t>
      </w:r>
      <w:r w:rsidR="00E0247D" w:rsidRPr="00971AC2">
        <w:rPr>
          <w:rFonts w:cs="Arial"/>
          <w:szCs w:val="24"/>
        </w:rPr>
        <w:t>training</w:t>
      </w:r>
      <w:r w:rsidR="00096F41" w:rsidRPr="00971AC2">
        <w:rPr>
          <w:rFonts w:cs="Arial"/>
          <w:szCs w:val="24"/>
        </w:rPr>
        <w:t xml:space="preserve"> packages in partnership with the University of Central Lancashire to enable staff to have sufficient knowledge and skills </w:t>
      </w:r>
      <w:r w:rsidR="00A37E7D" w:rsidRPr="00971AC2">
        <w:rPr>
          <w:rFonts w:cs="Arial"/>
          <w:szCs w:val="24"/>
        </w:rPr>
        <w:t>to</w:t>
      </w:r>
      <w:r w:rsidR="00096F41" w:rsidRPr="00971AC2">
        <w:rPr>
          <w:rFonts w:cs="Arial"/>
          <w:szCs w:val="24"/>
        </w:rPr>
        <w:t xml:space="preserve"> </w:t>
      </w:r>
      <w:r w:rsidR="0029104E" w:rsidRPr="00971AC2">
        <w:rPr>
          <w:rFonts w:cs="Arial"/>
          <w:szCs w:val="24"/>
        </w:rPr>
        <w:t xml:space="preserve">effectively complete BCP training and reviews. </w:t>
      </w:r>
    </w:p>
    <w:p w14:paraId="5BBD1B38" w14:textId="619E63FD" w:rsidR="00021C48" w:rsidRDefault="00B56FDE" w:rsidP="00D3754A">
      <w:pPr>
        <w:pStyle w:val="Heading2"/>
      </w:pPr>
      <w:bookmarkStart w:id="58" w:name="_Toc189663489"/>
      <w:r>
        <w:t>How will we m</w:t>
      </w:r>
      <w:r w:rsidR="00021C48">
        <w:t>easur</w:t>
      </w:r>
      <w:r>
        <w:t>e</w:t>
      </w:r>
      <w:r w:rsidR="00021C48">
        <w:t xml:space="preserve"> </w:t>
      </w:r>
      <w:r>
        <w:t>s</w:t>
      </w:r>
      <w:r w:rsidR="00021C48">
        <w:t>uccess</w:t>
      </w:r>
      <w:r>
        <w:t>?</w:t>
      </w:r>
      <w:bookmarkEnd w:id="58"/>
    </w:p>
    <w:p w14:paraId="66456942" w14:textId="77777777" w:rsidR="00021C48" w:rsidRDefault="00021C48" w:rsidP="00D3754A">
      <w:pPr>
        <w:autoSpaceDE w:val="0"/>
        <w:autoSpaceDN w:val="0"/>
        <w:adjustRightInd w:val="0"/>
        <w:spacing w:after="0" w:line="240" w:lineRule="auto"/>
        <w:rPr>
          <w:rFonts w:cs="Arial"/>
          <w:b/>
          <w:bCs/>
          <w:szCs w:val="24"/>
        </w:rPr>
      </w:pPr>
    </w:p>
    <w:p w14:paraId="112ED8D7" w14:textId="19BB12EA" w:rsidR="00021C48" w:rsidRPr="00971AC2" w:rsidRDefault="00F94DF9" w:rsidP="00D3754A">
      <w:pPr>
        <w:pStyle w:val="paragraph"/>
        <w:spacing w:before="0" w:beforeAutospacing="0" w:after="0" w:afterAutospacing="0"/>
        <w:textAlignment w:val="baseline"/>
        <w:rPr>
          <w:rFonts w:ascii="Segoe UI" w:hAnsi="Segoe UI" w:cs="Segoe UI"/>
        </w:rPr>
      </w:pPr>
      <w:r w:rsidRPr="00971AC2">
        <w:rPr>
          <w:rStyle w:val="normaltextrun"/>
          <w:rFonts w:ascii="Arial" w:hAnsi="Arial" w:cs="Arial"/>
          <w:color w:val="000000"/>
        </w:rPr>
        <w:t>We</w:t>
      </w:r>
      <w:r w:rsidR="00021C48" w:rsidRPr="00971AC2">
        <w:rPr>
          <w:rStyle w:val="normaltextrun"/>
          <w:rFonts w:ascii="Arial" w:hAnsi="Arial" w:cs="Arial"/>
          <w:color w:val="000000"/>
        </w:rPr>
        <w:t xml:space="preserve"> recognise the importance of monitoring and evaluating the effectiveness, efficiency and impact of its response activates.</w:t>
      </w:r>
      <w:r w:rsidR="00021C48" w:rsidRPr="00971AC2">
        <w:rPr>
          <w:rStyle w:val="eop"/>
          <w:rFonts w:ascii="Arial" w:hAnsi="Arial" w:cs="Arial"/>
          <w:color w:val="000000"/>
        </w:rPr>
        <w:t> </w:t>
      </w:r>
    </w:p>
    <w:p w14:paraId="78A74328" w14:textId="77777777" w:rsidR="00021C48" w:rsidRPr="00971AC2" w:rsidRDefault="00021C48" w:rsidP="00D3754A">
      <w:pPr>
        <w:pStyle w:val="paragraph"/>
        <w:spacing w:before="0" w:beforeAutospacing="0" w:after="0" w:afterAutospacing="0"/>
        <w:textAlignment w:val="baseline"/>
        <w:rPr>
          <w:rStyle w:val="normaltextrun"/>
          <w:rFonts w:ascii="Arial" w:hAnsi="Arial" w:cs="Arial"/>
          <w:color w:val="000000"/>
        </w:rPr>
      </w:pPr>
    </w:p>
    <w:p w14:paraId="6552876A" w14:textId="2E8A74A1" w:rsidR="00204607" w:rsidRPr="00971AC2" w:rsidRDefault="00204607" w:rsidP="00D3754A">
      <w:pPr>
        <w:spacing w:after="0" w:line="240" w:lineRule="auto"/>
        <w:rPr>
          <w:rFonts w:eastAsia="Times New Roman" w:cs="Arial"/>
          <w:szCs w:val="24"/>
          <w:lang w:eastAsia="en-GB"/>
        </w:rPr>
      </w:pPr>
      <w:r w:rsidRPr="00971AC2">
        <w:rPr>
          <w:rFonts w:eastAsia="Times New Roman" w:cs="Arial"/>
          <w:szCs w:val="24"/>
          <w:lang w:eastAsia="en-GB"/>
        </w:rPr>
        <w:t xml:space="preserve">The Combined Fire Authority sets the </w:t>
      </w:r>
      <w:r w:rsidR="0034409A">
        <w:rPr>
          <w:rFonts w:eastAsia="Times New Roman" w:cs="Arial"/>
          <w:szCs w:val="24"/>
          <w:lang w:eastAsia="en-GB"/>
        </w:rPr>
        <w:t>s</w:t>
      </w:r>
      <w:r w:rsidRPr="00971AC2">
        <w:rPr>
          <w:rFonts w:eastAsia="Times New Roman" w:cs="Arial"/>
          <w:szCs w:val="24"/>
          <w:lang w:eastAsia="en-GB"/>
        </w:rPr>
        <w:t>ervice challenging targets for a range of key performance indicators (KPI) which help them to monitor and measure our performance in achieving success and meeting our priorities. Performance against these KPIs is scrutinised every quarter at the Performance Committee.</w:t>
      </w:r>
    </w:p>
    <w:p w14:paraId="792241CF" w14:textId="77777777" w:rsidR="00204607" w:rsidRPr="00971AC2" w:rsidRDefault="00204607" w:rsidP="00D3754A">
      <w:pPr>
        <w:pStyle w:val="paragraph"/>
        <w:spacing w:before="0" w:beforeAutospacing="0" w:after="0" w:afterAutospacing="0"/>
        <w:textAlignment w:val="baseline"/>
        <w:rPr>
          <w:rStyle w:val="normaltextrun"/>
          <w:rFonts w:ascii="Arial" w:hAnsi="Arial" w:cs="Arial"/>
          <w:color w:val="000000"/>
        </w:rPr>
      </w:pPr>
    </w:p>
    <w:p w14:paraId="6FBDB801" w14:textId="0642D5F5" w:rsidR="00021C48" w:rsidRPr="00971AC2" w:rsidRDefault="00021C48" w:rsidP="00D3754A">
      <w:pPr>
        <w:pStyle w:val="paragraph"/>
        <w:spacing w:before="0" w:beforeAutospacing="0" w:after="0" w:afterAutospacing="0"/>
        <w:textAlignment w:val="baseline"/>
        <w:rPr>
          <w:rFonts w:ascii="Segoe UI" w:hAnsi="Segoe UI" w:cs="Segoe UI"/>
        </w:rPr>
      </w:pPr>
      <w:r w:rsidRPr="00971AC2">
        <w:rPr>
          <w:rStyle w:val="normaltextrun"/>
          <w:rFonts w:ascii="Arial" w:hAnsi="Arial" w:cs="Arial"/>
          <w:color w:val="000000"/>
        </w:rPr>
        <w:t xml:space="preserve">We </w:t>
      </w:r>
      <w:r w:rsidR="00F94DF9" w:rsidRPr="00971AC2">
        <w:rPr>
          <w:rStyle w:val="normaltextrun"/>
          <w:rFonts w:ascii="Arial" w:hAnsi="Arial" w:cs="Arial"/>
          <w:color w:val="000000"/>
        </w:rPr>
        <w:t xml:space="preserve">will </w:t>
      </w:r>
      <w:r w:rsidRPr="00971AC2">
        <w:rPr>
          <w:rStyle w:val="normaltextrun"/>
          <w:rFonts w:ascii="Arial" w:hAnsi="Arial" w:cs="Arial"/>
          <w:color w:val="000000"/>
        </w:rPr>
        <w:t xml:space="preserve">closely monitor performance against </w:t>
      </w:r>
      <w:r w:rsidR="00204607" w:rsidRPr="00971AC2">
        <w:rPr>
          <w:rStyle w:val="normaltextrun"/>
          <w:rFonts w:ascii="Arial" w:hAnsi="Arial" w:cs="Arial"/>
          <w:color w:val="000000"/>
        </w:rPr>
        <w:t xml:space="preserve">our critical response standards. </w:t>
      </w:r>
      <w:r w:rsidRPr="00971AC2">
        <w:rPr>
          <w:rStyle w:val="normaltextrun"/>
          <w:rFonts w:ascii="Arial" w:hAnsi="Arial" w:cs="Arial"/>
          <w:color w:val="000000"/>
        </w:rPr>
        <w:t>We</w:t>
      </w:r>
      <w:r w:rsidR="00F94DF9" w:rsidRPr="00971AC2">
        <w:rPr>
          <w:rStyle w:val="normaltextrun"/>
          <w:rFonts w:ascii="Arial" w:hAnsi="Arial" w:cs="Arial"/>
          <w:color w:val="000000"/>
        </w:rPr>
        <w:t xml:space="preserve"> will regularly</w:t>
      </w:r>
      <w:r w:rsidRPr="00971AC2">
        <w:rPr>
          <w:rStyle w:val="normaltextrun"/>
          <w:rFonts w:ascii="Arial" w:hAnsi="Arial" w:cs="Arial"/>
          <w:color w:val="000000"/>
        </w:rPr>
        <w:t xml:space="preserve"> report our performance to the Home Office</w:t>
      </w:r>
      <w:r w:rsidR="00204607" w:rsidRPr="00971AC2">
        <w:rPr>
          <w:rStyle w:val="normaltextrun"/>
          <w:rFonts w:ascii="Arial" w:hAnsi="Arial" w:cs="Arial"/>
          <w:color w:val="000000"/>
        </w:rPr>
        <w:t xml:space="preserve"> and </w:t>
      </w:r>
      <w:r w:rsidRPr="00971AC2">
        <w:rPr>
          <w:rStyle w:val="normaltextrun"/>
          <w:rFonts w:ascii="Arial" w:hAnsi="Arial" w:cs="Arial"/>
          <w:color w:val="000000"/>
        </w:rPr>
        <w:t xml:space="preserve">HMICFRS. </w:t>
      </w:r>
    </w:p>
    <w:p w14:paraId="543AD94B" w14:textId="77777777" w:rsidR="00204607" w:rsidRPr="00971AC2" w:rsidRDefault="00204607" w:rsidP="00D3754A">
      <w:pPr>
        <w:pStyle w:val="paragraph"/>
        <w:spacing w:before="0" w:beforeAutospacing="0" w:after="0" w:afterAutospacing="0"/>
        <w:textAlignment w:val="baseline"/>
        <w:rPr>
          <w:rStyle w:val="normaltextrun"/>
          <w:rFonts w:ascii="Arial" w:hAnsi="Arial" w:cs="Arial"/>
          <w:color w:val="000000"/>
        </w:rPr>
      </w:pPr>
    </w:p>
    <w:p w14:paraId="5C4902E9" w14:textId="3EE95024" w:rsidR="00021C48" w:rsidRPr="00971AC2" w:rsidRDefault="00021C48" w:rsidP="00D3754A">
      <w:pPr>
        <w:pStyle w:val="paragraph"/>
        <w:spacing w:before="0" w:beforeAutospacing="0" w:after="0" w:afterAutospacing="0"/>
        <w:textAlignment w:val="baseline"/>
        <w:rPr>
          <w:rFonts w:ascii="Segoe UI" w:hAnsi="Segoe UI" w:cs="Segoe UI"/>
        </w:rPr>
      </w:pPr>
      <w:r w:rsidRPr="00971AC2">
        <w:rPr>
          <w:rStyle w:val="normaltextrun"/>
          <w:rFonts w:ascii="Arial" w:hAnsi="Arial" w:cs="Arial"/>
          <w:color w:val="000000"/>
        </w:rPr>
        <w:t>We</w:t>
      </w:r>
      <w:r w:rsidR="00F94DF9" w:rsidRPr="00971AC2">
        <w:rPr>
          <w:rStyle w:val="normaltextrun"/>
          <w:rFonts w:ascii="Arial" w:hAnsi="Arial" w:cs="Arial"/>
          <w:color w:val="000000"/>
        </w:rPr>
        <w:t xml:space="preserve"> will</w:t>
      </w:r>
      <w:r w:rsidRPr="00971AC2">
        <w:rPr>
          <w:rStyle w:val="normaltextrun"/>
          <w:rFonts w:ascii="Arial" w:hAnsi="Arial" w:cs="Arial"/>
          <w:color w:val="000000"/>
        </w:rPr>
        <w:t xml:space="preserve"> use quality </w:t>
      </w:r>
      <w:r w:rsidR="00204607" w:rsidRPr="00971AC2">
        <w:rPr>
          <w:rStyle w:val="normaltextrun"/>
          <w:rFonts w:ascii="Arial" w:hAnsi="Arial" w:cs="Arial"/>
          <w:color w:val="000000"/>
        </w:rPr>
        <w:t xml:space="preserve">operational </w:t>
      </w:r>
      <w:r w:rsidRPr="00971AC2">
        <w:rPr>
          <w:rStyle w:val="normaltextrun"/>
          <w:rFonts w:ascii="Arial" w:hAnsi="Arial" w:cs="Arial"/>
          <w:color w:val="000000"/>
        </w:rPr>
        <w:t xml:space="preserve">assurance processes to ensure our </w:t>
      </w:r>
      <w:r w:rsidR="00204607" w:rsidRPr="00971AC2">
        <w:rPr>
          <w:rStyle w:val="normaltextrun"/>
          <w:rFonts w:ascii="Arial" w:hAnsi="Arial" w:cs="Arial"/>
          <w:color w:val="000000"/>
        </w:rPr>
        <w:t xml:space="preserve">response </w:t>
      </w:r>
      <w:r w:rsidRPr="00971AC2">
        <w:rPr>
          <w:rStyle w:val="normaltextrun"/>
          <w:rFonts w:ascii="Arial" w:hAnsi="Arial" w:cs="Arial"/>
          <w:color w:val="000000"/>
        </w:rPr>
        <w:t xml:space="preserve">services are delivered </w:t>
      </w:r>
      <w:r w:rsidR="00204607" w:rsidRPr="00971AC2">
        <w:rPr>
          <w:rStyle w:val="normaltextrun"/>
          <w:rFonts w:ascii="Arial" w:hAnsi="Arial" w:cs="Arial"/>
          <w:color w:val="000000"/>
        </w:rPr>
        <w:t xml:space="preserve">safely and </w:t>
      </w:r>
      <w:r w:rsidRPr="00971AC2">
        <w:rPr>
          <w:rStyle w:val="normaltextrun"/>
          <w:rFonts w:ascii="Arial" w:hAnsi="Arial" w:cs="Arial"/>
          <w:color w:val="000000"/>
        </w:rPr>
        <w:t>consistently </w:t>
      </w:r>
      <w:r w:rsidR="00204607" w:rsidRPr="00971AC2">
        <w:rPr>
          <w:rStyle w:val="normaltextrun"/>
          <w:rFonts w:ascii="Arial" w:hAnsi="Arial" w:cs="Arial"/>
          <w:color w:val="000000"/>
        </w:rPr>
        <w:t>i</w:t>
      </w:r>
      <w:r w:rsidRPr="00971AC2">
        <w:rPr>
          <w:rStyle w:val="normaltextrun"/>
          <w:rFonts w:ascii="Arial" w:hAnsi="Arial" w:cs="Arial"/>
          <w:color w:val="000000"/>
        </w:rPr>
        <w:t xml:space="preserve">n accordance with </w:t>
      </w:r>
      <w:r w:rsidR="00204607" w:rsidRPr="00971AC2">
        <w:rPr>
          <w:rStyle w:val="normaltextrun"/>
          <w:rFonts w:ascii="Arial" w:hAnsi="Arial" w:cs="Arial"/>
          <w:color w:val="000000"/>
        </w:rPr>
        <w:t xml:space="preserve">our </w:t>
      </w:r>
      <w:r w:rsidR="0034409A">
        <w:rPr>
          <w:rStyle w:val="normaltextrun"/>
          <w:rFonts w:ascii="Arial" w:hAnsi="Arial" w:cs="Arial"/>
          <w:color w:val="000000"/>
        </w:rPr>
        <w:t>s</w:t>
      </w:r>
      <w:r w:rsidR="00204607" w:rsidRPr="00971AC2">
        <w:rPr>
          <w:rStyle w:val="normaltextrun"/>
          <w:rFonts w:ascii="Arial" w:hAnsi="Arial" w:cs="Arial"/>
          <w:color w:val="000000"/>
        </w:rPr>
        <w:t xml:space="preserve">tandard </w:t>
      </w:r>
      <w:r w:rsidR="0034409A">
        <w:rPr>
          <w:rStyle w:val="normaltextrun"/>
          <w:rFonts w:ascii="Arial" w:hAnsi="Arial" w:cs="Arial"/>
          <w:color w:val="000000"/>
        </w:rPr>
        <w:t>o</w:t>
      </w:r>
      <w:r w:rsidR="00204607" w:rsidRPr="00971AC2">
        <w:rPr>
          <w:rStyle w:val="normaltextrun"/>
          <w:rFonts w:ascii="Arial" w:hAnsi="Arial" w:cs="Arial"/>
          <w:color w:val="000000"/>
        </w:rPr>
        <w:t xml:space="preserve">perating </w:t>
      </w:r>
      <w:r w:rsidR="0034409A">
        <w:rPr>
          <w:rStyle w:val="normaltextrun"/>
          <w:rFonts w:ascii="Arial" w:hAnsi="Arial" w:cs="Arial"/>
          <w:color w:val="000000"/>
        </w:rPr>
        <w:t>p</w:t>
      </w:r>
      <w:r w:rsidR="00204607" w:rsidRPr="00971AC2">
        <w:rPr>
          <w:rStyle w:val="normaltextrun"/>
          <w:rFonts w:ascii="Arial" w:hAnsi="Arial" w:cs="Arial"/>
          <w:color w:val="000000"/>
        </w:rPr>
        <w:t>rocedures</w:t>
      </w:r>
      <w:r w:rsidR="00633D48" w:rsidRPr="00971AC2">
        <w:rPr>
          <w:rStyle w:val="normaltextrun"/>
          <w:rFonts w:ascii="Arial" w:hAnsi="Arial" w:cs="Arial"/>
          <w:color w:val="000000"/>
        </w:rPr>
        <w:t>.</w:t>
      </w:r>
    </w:p>
    <w:p w14:paraId="26A9B062" w14:textId="77777777" w:rsidR="00204607" w:rsidRPr="00971AC2" w:rsidRDefault="00204607" w:rsidP="00D3754A">
      <w:pPr>
        <w:pStyle w:val="paragraph"/>
        <w:spacing w:before="0" w:beforeAutospacing="0" w:after="0" w:afterAutospacing="0"/>
        <w:textAlignment w:val="baseline"/>
        <w:rPr>
          <w:rStyle w:val="normaltextrun"/>
          <w:rFonts w:ascii="Arial" w:hAnsi="Arial" w:cs="Arial"/>
          <w:color w:val="000000"/>
        </w:rPr>
      </w:pPr>
    </w:p>
    <w:p w14:paraId="6E3B5740" w14:textId="31EF4B25" w:rsidR="00021C48" w:rsidRPr="00971AC2" w:rsidRDefault="00F94DF9" w:rsidP="00D3754A">
      <w:pPr>
        <w:pStyle w:val="paragraph"/>
        <w:spacing w:before="0" w:beforeAutospacing="0" w:after="0" w:afterAutospacing="0"/>
        <w:textAlignment w:val="baseline"/>
        <w:rPr>
          <w:rFonts w:ascii="Segoe UI" w:hAnsi="Segoe UI" w:cs="Segoe UI"/>
        </w:rPr>
      </w:pPr>
      <w:r w:rsidRPr="00971AC2">
        <w:rPr>
          <w:rStyle w:val="normaltextrun"/>
          <w:rFonts w:ascii="Arial" w:hAnsi="Arial" w:cs="Arial"/>
          <w:color w:val="000000"/>
        </w:rPr>
        <w:t>We will ensure a</w:t>
      </w:r>
      <w:r w:rsidR="00021C48" w:rsidRPr="00971AC2">
        <w:rPr>
          <w:rStyle w:val="normaltextrun"/>
          <w:rFonts w:ascii="Arial" w:hAnsi="Arial" w:cs="Arial"/>
          <w:color w:val="000000"/>
        </w:rPr>
        <w:t>ll data and information collated is compliant with General Data Protection Regulations (GDPR).</w:t>
      </w:r>
      <w:r w:rsidR="00021C48" w:rsidRPr="00971AC2">
        <w:rPr>
          <w:rStyle w:val="eop"/>
          <w:rFonts w:ascii="Arial" w:hAnsi="Arial" w:cs="Arial"/>
          <w:color w:val="000000"/>
        </w:rPr>
        <w:t> </w:t>
      </w:r>
    </w:p>
    <w:p w14:paraId="782F1A62" w14:textId="1C8122C3" w:rsidR="00021C48" w:rsidRDefault="00021C48" w:rsidP="00D3754A">
      <w:pPr>
        <w:pStyle w:val="paragraph"/>
        <w:spacing w:before="0" w:beforeAutospacing="0" w:after="0" w:afterAutospacing="0"/>
        <w:textAlignment w:val="baseline"/>
        <w:rPr>
          <w:rStyle w:val="normaltextrun"/>
          <w:rFonts w:ascii="Cambria" w:hAnsi="Cambria" w:cs="Segoe UI"/>
          <w:b/>
          <w:bCs/>
          <w:color w:val="4F81BD"/>
          <w:sz w:val="26"/>
          <w:szCs w:val="26"/>
        </w:rPr>
      </w:pPr>
    </w:p>
    <w:p w14:paraId="34B506BC" w14:textId="77777777" w:rsidR="00021C48" w:rsidRDefault="00021C48" w:rsidP="00D3754A">
      <w:pPr>
        <w:autoSpaceDE w:val="0"/>
        <w:autoSpaceDN w:val="0"/>
        <w:adjustRightInd w:val="0"/>
        <w:spacing w:after="0" w:line="240" w:lineRule="auto"/>
        <w:rPr>
          <w:rFonts w:cs="Arial"/>
          <w:b/>
          <w:bCs/>
          <w:szCs w:val="24"/>
        </w:rPr>
      </w:pPr>
    </w:p>
    <w:p w14:paraId="2B7F2005" w14:textId="77777777" w:rsidR="00DC0C73" w:rsidRDefault="00DC0C73" w:rsidP="00D3754A">
      <w:pPr>
        <w:pStyle w:val="Heading2"/>
      </w:pPr>
    </w:p>
    <w:p w14:paraId="51995D9B" w14:textId="77777777" w:rsidR="00DC0C73" w:rsidRDefault="00DC0C73" w:rsidP="00D3754A">
      <w:pPr>
        <w:pStyle w:val="Heading2"/>
      </w:pPr>
    </w:p>
    <w:p w14:paraId="3F315567" w14:textId="46FC2161" w:rsidR="00E0247D" w:rsidRPr="00051DF1" w:rsidRDefault="00021C48" w:rsidP="00D3754A">
      <w:pPr>
        <w:pStyle w:val="Heading2"/>
      </w:pPr>
      <w:bookmarkStart w:id="59" w:name="_Toc189663490"/>
      <w:r>
        <w:t>C</w:t>
      </w:r>
      <w:r w:rsidR="00E0247D" w:rsidRPr="00051DF1">
        <w:t>onclusion</w:t>
      </w:r>
      <w:bookmarkEnd w:id="59"/>
    </w:p>
    <w:p w14:paraId="5742EEF2" w14:textId="77777777" w:rsidR="00E0247D" w:rsidRPr="00971AC2" w:rsidRDefault="00E0247D" w:rsidP="00D3754A">
      <w:pPr>
        <w:autoSpaceDE w:val="0"/>
        <w:autoSpaceDN w:val="0"/>
        <w:adjustRightInd w:val="0"/>
        <w:spacing w:after="0" w:line="240" w:lineRule="auto"/>
        <w:rPr>
          <w:rFonts w:cs="Arial"/>
          <w:szCs w:val="24"/>
        </w:rPr>
      </w:pPr>
    </w:p>
    <w:p w14:paraId="0C688544" w14:textId="706742A6" w:rsidR="00E0247D" w:rsidRPr="00971AC2" w:rsidRDefault="0029104E" w:rsidP="00D3754A">
      <w:pPr>
        <w:autoSpaceDE w:val="0"/>
        <w:autoSpaceDN w:val="0"/>
        <w:adjustRightInd w:val="0"/>
        <w:spacing w:after="0" w:line="240" w:lineRule="auto"/>
        <w:rPr>
          <w:rFonts w:cs="Arial"/>
          <w:szCs w:val="24"/>
        </w:rPr>
      </w:pPr>
      <w:r w:rsidRPr="00971AC2">
        <w:rPr>
          <w:rFonts w:cs="Arial"/>
          <w:szCs w:val="24"/>
        </w:rPr>
        <w:t xml:space="preserve">Our </w:t>
      </w:r>
      <w:r w:rsidR="0034409A">
        <w:rPr>
          <w:rFonts w:cs="Arial"/>
          <w:szCs w:val="24"/>
        </w:rPr>
        <w:t>r</w:t>
      </w:r>
      <w:r w:rsidRPr="00971AC2">
        <w:rPr>
          <w:rFonts w:cs="Arial"/>
          <w:szCs w:val="24"/>
        </w:rPr>
        <w:t xml:space="preserve">esponse </w:t>
      </w:r>
      <w:r w:rsidR="0034409A">
        <w:rPr>
          <w:rFonts w:cs="Arial"/>
          <w:szCs w:val="24"/>
        </w:rPr>
        <w:t>s</w:t>
      </w:r>
      <w:r w:rsidR="00E0247D" w:rsidRPr="00971AC2">
        <w:rPr>
          <w:rFonts w:cs="Arial"/>
          <w:szCs w:val="24"/>
        </w:rPr>
        <w:t xml:space="preserve">trategy provides a framework in which </w:t>
      </w:r>
      <w:r w:rsidRPr="00971AC2">
        <w:rPr>
          <w:rFonts w:cs="Arial"/>
          <w:szCs w:val="24"/>
        </w:rPr>
        <w:t>our o</w:t>
      </w:r>
      <w:r w:rsidR="00E0247D" w:rsidRPr="00971AC2">
        <w:rPr>
          <w:rFonts w:cs="Arial"/>
          <w:szCs w:val="24"/>
        </w:rPr>
        <w:t xml:space="preserve">perational </w:t>
      </w:r>
      <w:r w:rsidRPr="00971AC2">
        <w:rPr>
          <w:rFonts w:cs="Arial"/>
          <w:szCs w:val="24"/>
        </w:rPr>
        <w:t>r</w:t>
      </w:r>
      <w:r w:rsidR="00E0247D" w:rsidRPr="00971AC2">
        <w:rPr>
          <w:rFonts w:cs="Arial"/>
          <w:szCs w:val="24"/>
        </w:rPr>
        <w:t>esponse arrangements can</w:t>
      </w:r>
      <w:r w:rsidRPr="00971AC2">
        <w:rPr>
          <w:rFonts w:cs="Arial"/>
          <w:szCs w:val="24"/>
        </w:rPr>
        <w:t xml:space="preserve"> </w:t>
      </w:r>
      <w:r w:rsidR="00E0247D" w:rsidRPr="00971AC2">
        <w:rPr>
          <w:rFonts w:cs="Arial"/>
          <w:szCs w:val="24"/>
        </w:rPr>
        <w:t>be delivered</w:t>
      </w:r>
      <w:r w:rsidRPr="00971AC2">
        <w:rPr>
          <w:rFonts w:cs="Arial"/>
          <w:szCs w:val="24"/>
        </w:rPr>
        <w:t xml:space="preserve"> </w:t>
      </w:r>
      <w:r w:rsidR="00BE48FF" w:rsidRPr="00971AC2">
        <w:rPr>
          <w:rFonts w:cs="Arial"/>
          <w:szCs w:val="24"/>
        </w:rPr>
        <w:t xml:space="preserve">in the </w:t>
      </w:r>
      <w:r w:rsidR="000655FB" w:rsidRPr="00971AC2">
        <w:rPr>
          <w:rFonts w:cs="Arial"/>
          <w:szCs w:val="24"/>
        </w:rPr>
        <w:t xml:space="preserve">most </w:t>
      </w:r>
      <w:r w:rsidRPr="00971AC2">
        <w:rPr>
          <w:rFonts w:cs="Arial"/>
          <w:szCs w:val="24"/>
        </w:rPr>
        <w:t>efficiency and effectively</w:t>
      </w:r>
      <w:r w:rsidR="00BE48FF" w:rsidRPr="00971AC2">
        <w:rPr>
          <w:rFonts w:cs="Arial"/>
          <w:szCs w:val="24"/>
        </w:rPr>
        <w:t xml:space="preserve"> way</w:t>
      </w:r>
      <w:r w:rsidR="00180DD1" w:rsidRPr="00971AC2">
        <w:rPr>
          <w:rFonts w:cs="Arial"/>
          <w:szCs w:val="24"/>
        </w:rPr>
        <w:t>, making Lancashire safer</w:t>
      </w:r>
      <w:r w:rsidR="00E0247D" w:rsidRPr="00971AC2">
        <w:rPr>
          <w:rFonts w:cs="Arial"/>
          <w:szCs w:val="24"/>
        </w:rPr>
        <w:t xml:space="preserve">. It </w:t>
      </w:r>
      <w:r w:rsidR="000655FB" w:rsidRPr="00971AC2">
        <w:rPr>
          <w:rFonts w:cs="Arial"/>
          <w:szCs w:val="24"/>
        </w:rPr>
        <w:t xml:space="preserve">clearly explains </w:t>
      </w:r>
      <w:r w:rsidR="00F94DF9" w:rsidRPr="00971AC2">
        <w:rPr>
          <w:rFonts w:cs="Arial"/>
          <w:szCs w:val="24"/>
        </w:rPr>
        <w:t>our</w:t>
      </w:r>
      <w:r w:rsidR="00E0247D" w:rsidRPr="00971AC2">
        <w:rPr>
          <w:rFonts w:cs="Arial"/>
          <w:szCs w:val="24"/>
        </w:rPr>
        <w:t xml:space="preserve"> </w:t>
      </w:r>
      <w:r w:rsidR="000655FB" w:rsidRPr="00971AC2">
        <w:rPr>
          <w:rFonts w:cs="Arial"/>
          <w:szCs w:val="24"/>
        </w:rPr>
        <w:t>statutory duties in</w:t>
      </w:r>
      <w:r w:rsidR="00E0247D" w:rsidRPr="00971AC2">
        <w:rPr>
          <w:rFonts w:cs="Arial"/>
          <w:szCs w:val="24"/>
        </w:rPr>
        <w:t xml:space="preserve"> responding </w:t>
      </w:r>
      <w:r w:rsidR="000655FB" w:rsidRPr="00971AC2">
        <w:rPr>
          <w:rFonts w:cs="Arial"/>
          <w:szCs w:val="24"/>
        </w:rPr>
        <w:t xml:space="preserve">to the range of diverse emergencies and </w:t>
      </w:r>
      <w:r w:rsidR="00E0247D" w:rsidRPr="00971AC2">
        <w:rPr>
          <w:rFonts w:cs="Arial"/>
          <w:szCs w:val="24"/>
        </w:rPr>
        <w:t xml:space="preserve">supporting </w:t>
      </w:r>
      <w:r w:rsidR="000655FB" w:rsidRPr="00971AC2">
        <w:rPr>
          <w:rFonts w:cs="Arial"/>
          <w:szCs w:val="24"/>
        </w:rPr>
        <w:t>our</w:t>
      </w:r>
      <w:r w:rsidRPr="00971AC2">
        <w:rPr>
          <w:rFonts w:cs="Arial"/>
          <w:szCs w:val="24"/>
        </w:rPr>
        <w:t xml:space="preserve"> diverse </w:t>
      </w:r>
      <w:r w:rsidR="00E0247D" w:rsidRPr="00971AC2">
        <w:rPr>
          <w:rFonts w:cs="Arial"/>
          <w:szCs w:val="24"/>
        </w:rPr>
        <w:t xml:space="preserve">communities </w:t>
      </w:r>
      <w:r w:rsidR="000655FB" w:rsidRPr="00971AC2">
        <w:rPr>
          <w:rFonts w:cs="Arial"/>
          <w:szCs w:val="24"/>
        </w:rPr>
        <w:t xml:space="preserve">that </w:t>
      </w:r>
      <w:r w:rsidRPr="00971AC2">
        <w:rPr>
          <w:rFonts w:cs="Arial"/>
          <w:szCs w:val="24"/>
        </w:rPr>
        <w:t xml:space="preserve">we serve </w:t>
      </w:r>
      <w:r w:rsidR="00E0247D" w:rsidRPr="00971AC2">
        <w:rPr>
          <w:rFonts w:cs="Arial"/>
          <w:szCs w:val="24"/>
        </w:rPr>
        <w:t xml:space="preserve">across </w:t>
      </w:r>
      <w:r w:rsidR="000655FB" w:rsidRPr="00971AC2">
        <w:rPr>
          <w:rFonts w:cs="Arial"/>
          <w:szCs w:val="24"/>
        </w:rPr>
        <w:t xml:space="preserve">the county of </w:t>
      </w:r>
      <w:r w:rsidR="00E0247D" w:rsidRPr="00971AC2">
        <w:rPr>
          <w:rFonts w:cs="Arial"/>
          <w:szCs w:val="24"/>
        </w:rPr>
        <w:t>Lancashire.</w:t>
      </w:r>
    </w:p>
    <w:p w14:paraId="51BEEBDB" w14:textId="77777777" w:rsidR="00E0247D" w:rsidRPr="00971AC2" w:rsidRDefault="00E0247D" w:rsidP="00D3754A">
      <w:pPr>
        <w:autoSpaceDE w:val="0"/>
        <w:autoSpaceDN w:val="0"/>
        <w:adjustRightInd w:val="0"/>
        <w:spacing w:after="0" w:line="240" w:lineRule="auto"/>
        <w:rPr>
          <w:rFonts w:cs="Arial"/>
          <w:szCs w:val="24"/>
        </w:rPr>
      </w:pPr>
    </w:p>
    <w:p w14:paraId="19DA08F4" w14:textId="50CD2C1C" w:rsidR="0035604E" w:rsidRPr="00971AC2" w:rsidRDefault="00E0247D" w:rsidP="00D3754A">
      <w:pPr>
        <w:autoSpaceDE w:val="0"/>
        <w:autoSpaceDN w:val="0"/>
        <w:adjustRightInd w:val="0"/>
        <w:spacing w:after="0" w:line="240" w:lineRule="auto"/>
        <w:rPr>
          <w:rFonts w:cs="Arial"/>
          <w:szCs w:val="24"/>
        </w:rPr>
      </w:pPr>
      <w:r w:rsidRPr="00971AC2">
        <w:rPr>
          <w:rFonts w:cs="Arial"/>
          <w:szCs w:val="24"/>
        </w:rPr>
        <w:t xml:space="preserve">This </w:t>
      </w:r>
      <w:r w:rsidR="0034409A">
        <w:rPr>
          <w:rFonts w:cs="Arial"/>
          <w:szCs w:val="24"/>
        </w:rPr>
        <w:t>s</w:t>
      </w:r>
      <w:r w:rsidRPr="00971AC2">
        <w:rPr>
          <w:rFonts w:cs="Arial"/>
          <w:szCs w:val="24"/>
        </w:rPr>
        <w:t>trategy will be constantly reviewed to ensure its effectiveness. A full refresh of the</w:t>
      </w:r>
      <w:r w:rsidR="00504116">
        <w:rPr>
          <w:rFonts w:cs="Arial"/>
          <w:szCs w:val="24"/>
        </w:rPr>
        <w:t xml:space="preserve"> s</w:t>
      </w:r>
      <w:r w:rsidRPr="00971AC2">
        <w:rPr>
          <w:rFonts w:cs="Arial"/>
          <w:szCs w:val="24"/>
        </w:rPr>
        <w:t xml:space="preserve">trategy will </w:t>
      </w:r>
      <w:r w:rsidR="00CE4B9F">
        <w:rPr>
          <w:rFonts w:cs="Arial"/>
          <w:szCs w:val="24"/>
        </w:rPr>
        <w:t>align</w:t>
      </w:r>
      <w:r w:rsidRPr="00971AC2">
        <w:rPr>
          <w:rFonts w:cs="Arial"/>
          <w:szCs w:val="24"/>
        </w:rPr>
        <w:t xml:space="preserve"> with the </w:t>
      </w:r>
      <w:r w:rsidR="000655FB" w:rsidRPr="00971AC2">
        <w:rPr>
          <w:rFonts w:cs="Arial"/>
          <w:szCs w:val="24"/>
        </w:rPr>
        <w:t xml:space="preserve">release of our </w:t>
      </w:r>
      <w:r w:rsidR="000B5C85" w:rsidRPr="00971AC2">
        <w:rPr>
          <w:rFonts w:cs="Arial"/>
          <w:szCs w:val="24"/>
        </w:rPr>
        <w:t xml:space="preserve">2022- 2027 </w:t>
      </w:r>
      <w:r w:rsidR="008F041A" w:rsidRPr="00971AC2">
        <w:rPr>
          <w:rFonts w:cs="Arial"/>
          <w:szCs w:val="24"/>
        </w:rPr>
        <w:t>C</w:t>
      </w:r>
      <w:r w:rsidR="00855BD1" w:rsidRPr="00971AC2">
        <w:rPr>
          <w:rFonts w:cs="Arial"/>
          <w:szCs w:val="24"/>
        </w:rPr>
        <w:t>RMP</w:t>
      </w:r>
      <w:r w:rsidR="00B549DE" w:rsidRPr="00971AC2">
        <w:rPr>
          <w:rFonts w:cs="Arial"/>
          <w:szCs w:val="24"/>
        </w:rPr>
        <w:t>.</w:t>
      </w:r>
    </w:p>
    <w:p w14:paraId="09D9590C" w14:textId="7239CBEA" w:rsidR="0035604E" w:rsidRDefault="0035604E" w:rsidP="00D3754A">
      <w:pPr>
        <w:autoSpaceDE w:val="0"/>
        <w:autoSpaceDN w:val="0"/>
        <w:adjustRightInd w:val="0"/>
        <w:spacing w:after="0" w:line="240" w:lineRule="auto"/>
        <w:rPr>
          <w:rFonts w:cs="Arial"/>
        </w:rPr>
      </w:pPr>
    </w:p>
    <w:p w14:paraId="23E1FA80" w14:textId="34B67D07" w:rsidR="00212B4C" w:rsidRPr="00212B4C" w:rsidRDefault="00A360A4" w:rsidP="00D3754A">
      <w:pPr>
        <w:pStyle w:val="Heading1"/>
      </w:pPr>
      <w:bookmarkStart w:id="60" w:name="_Toc189663491"/>
      <w:r w:rsidRPr="00A360A4">
        <w:t xml:space="preserve">Relevant </w:t>
      </w:r>
      <w:r w:rsidR="009B69DB" w:rsidRPr="00A360A4">
        <w:t>Legislation</w:t>
      </w:r>
      <w:bookmarkEnd w:id="60"/>
      <w:r w:rsidR="00212B4C" w:rsidRPr="00212B4C">
        <w:rPr>
          <w:rFonts w:eastAsia="Times New Roman"/>
          <w:sz w:val="20"/>
          <w:szCs w:val="20"/>
          <w:lang w:eastAsia="en-GB"/>
        </w:rPr>
        <w:t> </w:t>
      </w:r>
    </w:p>
    <w:p w14:paraId="2F53BF37" w14:textId="77777777" w:rsidR="00212B4C" w:rsidRPr="00212B4C" w:rsidRDefault="00212B4C" w:rsidP="00D3754A">
      <w:pPr>
        <w:spacing w:after="0" w:line="240" w:lineRule="auto"/>
        <w:textAlignment w:val="baseline"/>
        <w:rPr>
          <w:rFonts w:ascii="Segoe UI" w:eastAsia="Times New Roman" w:hAnsi="Segoe UI" w:cs="Segoe UI"/>
          <w:color w:val="000000"/>
          <w:sz w:val="18"/>
          <w:szCs w:val="18"/>
          <w:lang w:eastAsia="en-GB"/>
        </w:rPr>
      </w:pPr>
      <w:r w:rsidRPr="00212B4C">
        <w:rPr>
          <w:rFonts w:eastAsia="Times New Roman" w:cs="Arial"/>
          <w:color w:val="000000"/>
          <w:szCs w:val="24"/>
          <w:lang w:eastAsia="en-GB"/>
        </w:rPr>
        <w:t> </w:t>
      </w:r>
    </w:p>
    <w:p w14:paraId="3ADB7C18" w14:textId="77777777" w:rsidR="00212B4C" w:rsidRPr="00971AC2" w:rsidRDefault="00212B4C" w:rsidP="00D3754A">
      <w:pPr>
        <w:pStyle w:val="ListParagraph"/>
        <w:numPr>
          <w:ilvl w:val="0"/>
          <w:numId w:val="34"/>
        </w:numPr>
        <w:spacing w:after="0" w:line="240" w:lineRule="auto"/>
        <w:textAlignment w:val="baseline"/>
        <w:rPr>
          <w:rFonts w:eastAsia="Times New Roman" w:cs="Arial"/>
          <w:color w:val="000000"/>
          <w:szCs w:val="24"/>
          <w:lang w:eastAsia="en-GB"/>
        </w:rPr>
      </w:pPr>
      <w:r w:rsidRPr="00971AC2">
        <w:rPr>
          <w:rFonts w:eastAsia="Times New Roman" w:cs="Arial"/>
          <w:color w:val="000000"/>
          <w:szCs w:val="24"/>
          <w:lang w:eastAsia="en-GB"/>
        </w:rPr>
        <w:t>Fire and Rescue Framework 2018 </w:t>
      </w:r>
    </w:p>
    <w:p w14:paraId="113479C4" w14:textId="77777777" w:rsidR="00212B4C" w:rsidRPr="00971AC2" w:rsidRDefault="00212B4C" w:rsidP="00D3754A">
      <w:pPr>
        <w:numPr>
          <w:ilvl w:val="1"/>
          <w:numId w:val="33"/>
        </w:numPr>
        <w:spacing w:after="0" w:line="240" w:lineRule="auto"/>
        <w:textAlignment w:val="baseline"/>
        <w:rPr>
          <w:rFonts w:eastAsia="Times New Roman" w:cs="Arial"/>
          <w:color w:val="000000"/>
          <w:szCs w:val="24"/>
          <w:lang w:eastAsia="en-GB"/>
        </w:rPr>
      </w:pPr>
      <w:r w:rsidRPr="00971AC2">
        <w:rPr>
          <w:rFonts w:eastAsia="Times New Roman" w:cs="Arial"/>
          <w:color w:val="000000"/>
          <w:szCs w:val="24"/>
          <w:lang w:eastAsia="en-GB"/>
        </w:rPr>
        <w:t>Fire and Rescue Services Act 2004 </w:t>
      </w:r>
    </w:p>
    <w:p w14:paraId="25300DE6" w14:textId="77777777" w:rsidR="00212B4C" w:rsidRPr="00971AC2" w:rsidRDefault="00212B4C" w:rsidP="00D3754A">
      <w:pPr>
        <w:numPr>
          <w:ilvl w:val="1"/>
          <w:numId w:val="33"/>
        </w:numPr>
        <w:spacing w:after="0" w:line="240" w:lineRule="auto"/>
        <w:textAlignment w:val="baseline"/>
        <w:rPr>
          <w:rFonts w:eastAsia="Times New Roman" w:cs="Arial"/>
          <w:color w:val="000000"/>
          <w:szCs w:val="24"/>
          <w:lang w:eastAsia="en-GB"/>
        </w:rPr>
      </w:pPr>
      <w:r w:rsidRPr="00971AC2">
        <w:rPr>
          <w:rFonts w:eastAsia="Times New Roman" w:cs="Arial"/>
          <w:color w:val="000000"/>
          <w:szCs w:val="24"/>
          <w:lang w:eastAsia="en-GB"/>
        </w:rPr>
        <w:t>Civil Contingencies Act 2004 </w:t>
      </w:r>
    </w:p>
    <w:p w14:paraId="3F920526" w14:textId="65BD4CE3" w:rsidR="00212B4C" w:rsidRPr="00971AC2" w:rsidRDefault="00212B4C" w:rsidP="00D3754A">
      <w:pPr>
        <w:numPr>
          <w:ilvl w:val="1"/>
          <w:numId w:val="33"/>
        </w:numPr>
        <w:spacing w:after="0" w:line="240" w:lineRule="auto"/>
        <w:textAlignment w:val="baseline"/>
        <w:rPr>
          <w:rFonts w:eastAsia="Times New Roman" w:cs="Arial"/>
          <w:color w:val="000000"/>
          <w:szCs w:val="24"/>
          <w:lang w:val="en-US" w:eastAsia="en-GB"/>
        </w:rPr>
      </w:pPr>
      <w:r w:rsidRPr="00971AC2">
        <w:rPr>
          <w:rFonts w:eastAsia="Times New Roman" w:cs="Arial"/>
          <w:color w:val="000000"/>
          <w:szCs w:val="24"/>
          <w:lang w:eastAsia="en-GB"/>
        </w:rPr>
        <w:t>National Risk Register of Civil Emergencies 2017</w:t>
      </w:r>
    </w:p>
    <w:p w14:paraId="5FDC5F6A" w14:textId="48E0BC36" w:rsidR="00212B4C" w:rsidRPr="00971AC2" w:rsidRDefault="00212B4C" w:rsidP="00D3754A">
      <w:pPr>
        <w:numPr>
          <w:ilvl w:val="1"/>
          <w:numId w:val="33"/>
        </w:numPr>
        <w:spacing w:after="0" w:line="240" w:lineRule="auto"/>
        <w:textAlignment w:val="baseline"/>
        <w:rPr>
          <w:rFonts w:eastAsia="Times New Roman" w:cs="Arial"/>
          <w:color w:val="000000"/>
          <w:szCs w:val="24"/>
          <w:lang w:val="en-US" w:eastAsia="en-GB"/>
        </w:rPr>
      </w:pPr>
      <w:r w:rsidRPr="00971AC2">
        <w:rPr>
          <w:rFonts w:eastAsia="Times New Roman" w:cs="Arial"/>
          <w:color w:val="000000"/>
          <w:szCs w:val="24"/>
          <w:lang w:eastAsia="en-GB"/>
        </w:rPr>
        <w:t>Health and Safety at Work Act 1974</w:t>
      </w:r>
      <w:r w:rsidRPr="00971AC2">
        <w:rPr>
          <w:rFonts w:eastAsia="Times New Roman" w:cs="Arial"/>
          <w:color w:val="000000"/>
          <w:szCs w:val="24"/>
          <w:lang w:val="en-US" w:eastAsia="en-GB"/>
        </w:rPr>
        <w:t> </w:t>
      </w:r>
    </w:p>
    <w:p w14:paraId="244552D5" w14:textId="0D735647" w:rsidR="00212B4C" w:rsidRPr="00971AC2" w:rsidRDefault="00212B4C" w:rsidP="00D3754A">
      <w:pPr>
        <w:numPr>
          <w:ilvl w:val="1"/>
          <w:numId w:val="33"/>
        </w:numPr>
        <w:spacing w:after="0" w:line="240" w:lineRule="auto"/>
        <w:textAlignment w:val="baseline"/>
        <w:rPr>
          <w:rFonts w:eastAsia="Times New Roman" w:cs="Arial"/>
          <w:color w:val="000000"/>
          <w:szCs w:val="24"/>
          <w:lang w:val="en-US" w:eastAsia="en-GB"/>
        </w:rPr>
      </w:pPr>
      <w:r w:rsidRPr="00971AC2">
        <w:rPr>
          <w:rFonts w:eastAsia="Times New Roman" w:cs="Arial"/>
          <w:color w:val="000000"/>
          <w:szCs w:val="24"/>
          <w:lang w:eastAsia="en-GB"/>
        </w:rPr>
        <w:t>Management of Health and Safety at Work Regulations 1999</w:t>
      </w:r>
    </w:p>
    <w:p w14:paraId="12876962" w14:textId="3219FB8C" w:rsidR="00212B4C" w:rsidRPr="00971AC2" w:rsidRDefault="00212B4C" w:rsidP="00D3754A">
      <w:pPr>
        <w:numPr>
          <w:ilvl w:val="1"/>
          <w:numId w:val="33"/>
        </w:numPr>
        <w:spacing w:after="0" w:line="240" w:lineRule="auto"/>
        <w:textAlignment w:val="baseline"/>
        <w:rPr>
          <w:rFonts w:eastAsia="Times New Roman" w:cs="Arial"/>
          <w:color w:val="000000"/>
          <w:szCs w:val="24"/>
          <w:lang w:val="en-US" w:eastAsia="en-GB"/>
        </w:rPr>
      </w:pPr>
      <w:r w:rsidRPr="00971AC2">
        <w:rPr>
          <w:rFonts w:eastAsia="Times New Roman" w:cs="Arial"/>
          <w:color w:val="000000"/>
          <w:szCs w:val="24"/>
          <w:lang w:eastAsia="en-GB"/>
        </w:rPr>
        <w:t>Reporting of Injuries, Diseases and Dangerous Occurrences Regulations (RIDDOR) 2013</w:t>
      </w:r>
      <w:r w:rsidRPr="00971AC2">
        <w:rPr>
          <w:rFonts w:eastAsia="Times New Roman" w:cs="Arial"/>
          <w:color w:val="000000"/>
          <w:szCs w:val="24"/>
          <w:lang w:val="en-US" w:eastAsia="en-GB"/>
        </w:rPr>
        <w:t> </w:t>
      </w:r>
    </w:p>
    <w:p w14:paraId="6FE28A53" w14:textId="77777777" w:rsidR="00212B4C" w:rsidRPr="00971AC2" w:rsidRDefault="00212B4C" w:rsidP="00D3754A">
      <w:pPr>
        <w:numPr>
          <w:ilvl w:val="1"/>
          <w:numId w:val="33"/>
        </w:numPr>
        <w:spacing w:after="0" w:line="240" w:lineRule="auto"/>
        <w:textAlignment w:val="baseline"/>
        <w:rPr>
          <w:rFonts w:eastAsia="Times New Roman" w:cs="Arial"/>
          <w:color w:val="000000"/>
          <w:szCs w:val="24"/>
          <w:lang w:val="en-US" w:eastAsia="en-GB"/>
        </w:rPr>
      </w:pPr>
      <w:r w:rsidRPr="00971AC2">
        <w:rPr>
          <w:rFonts w:eastAsia="Times New Roman" w:cs="Arial"/>
          <w:color w:val="000000"/>
          <w:szCs w:val="24"/>
          <w:lang w:eastAsia="en-GB"/>
        </w:rPr>
        <w:t>National Fire Chiefs Council [NFCC] Position statements</w:t>
      </w:r>
      <w:r w:rsidRPr="00971AC2">
        <w:rPr>
          <w:rFonts w:eastAsia="Times New Roman" w:cs="Arial"/>
          <w:color w:val="000000"/>
          <w:szCs w:val="24"/>
          <w:lang w:val="en-US" w:eastAsia="en-GB"/>
        </w:rPr>
        <w:t> </w:t>
      </w:r>
    </w:p>
    <w:p w14:paraId="60E1750E" w14:textId="114F250D" w:rsidR="00212B4C" w:rsidRPr="00971AC2" w:rsidRDefault="00212B4C" w:rsidP="00D3754A">
      <w:pPr>
        <w:numPr>
          <w:ilvl w:val="1"/>
          <w:numId w:val="33"/>
        </w:numPr>
        <w:spacing w:after="0" w:line="240" w:lineRule="auto"/>
        <w:textAlignment w:val="baseline"/>
        <w:rPr>
          <w:rFonts w:eastAsia="Times New Roman" w:cs="Arial"/>
          <w:color w:val="000000"/>
          <w:szCs w:val="24"/>
          <w:lang w:eastAsia="en-GB"/>
        </w:rPr>
      </w:pPr>
      <w:r w:rsidRPr="00971AC2">
        <w:rPr>
          <w:rFonts w:eastAsia="Times New Roman" w:cs="Arial"/>
          <w:color w:val="000000"/>
          <w:szCs w:val="24"/>
          <w:lang w:eastAsia="en-GB"/>
        </w:rPr>
        <w:t xml:space="preserve">Audit and assurance provided by </w:t>
      </w:r>
      <w:bookmarkStart w:id="61" w:name="_Hlk189654774"/>
      <w:r w:rsidRPr="006C3B56">
        <w:rPr>
          <w:rFonts w:eastAsia="Times New Roman" w:cs="Arial"/>
          <w:color w:val="000000"/>
          <w:szCs w:val="24"/>
          <w:lang w:eastAsia="en-GB"/>
        </w:rPr>
        <w:t>H</w:t>
      </w:r>
      <w:r w:rsidR="009E3E80" w:rsidRPr="006C3B56">
        <w:rPr>
          <w:rFonts w:eastAsia="Times New Roman" w:cs="Arial"/>
          <w:color w:val="000000"/>
          <w:szCs w:val="24"/>
          <w:lang w:eastAsia="en-GB"/>
        </w:rPr>
        <w:t>is</w:t>
      </w:r>
      <w:r w:rsidRPr="006C3B56">
        <w:rPr>
          <w:rFonts w:eastAsia="Times New Roman" w:cs="Arial"/>
          <w:color w:val="000000"/>
          <w:szCs w:val="24"/>
          <w:lang w:eastAsia="en-GB"/>
        </w:rPr>
        <w:t xml:space="preserve"> Majesty’s</w:t>
      </w:r>
      <w:r w:rsidRPr="00971AC2">
        <w:rPr>
          <w:rFonts w:eastAsia="Times New Roman" w:cs="Arial"/>
          <w:color w:val="000000"/>
          <w:szCs w:val="24"/>
          <w:lang w:eastAsia="en-GB"/>
        </w:rPr>
        <w:t xml:space="preserve"> </w:t>
      </w:r>
      <w:bookmarkEnd w:id="61"/>
      <w:r w:rsidRPr="00971AC2">
        <w:rPr>
          <w:rFonts w:eastAsia="Times New Roman" w:cs="Arial"/>
          <w:color w:val="000000"/>
          <w:szCs w:val="24"/>
          <w:lang w:eastAsia="en-GB"/>
        </w:rPr>
        <w:t>Inspectorate of Constabulary and Fire &amp; Rescue Services (HMICFRS) </w:t>
      </w:r>
    </w:p>
    <w:p w14:paraId="2D282511" w14:textId="4454914C" w:rsidR="009B69DB" w:rsidRPr="00347EB1" w:rsidRDefault="009B69DB" w:rsidP="00D3754A">
      <w:pPr>
        <w:pStyle w:val="Default"/>
        <w:rPr>
          <w:sz w:val="22"/>
          <w:szCs w:val="22"/>
        </w:rPr>
      </w:pPr>
    </w:p>
    <w:p w14:paraId="315AACBF" w14:textId="7EA1F6DF" w:rsidR="007F2B35" w:rsidRDefault="007F2B35" w:rsidP="00D3754A">
      <w:pPr>
        <w:autoSpaceDE w:val="0"/>
        <w:autoSpaceDN w:val="0"/>
        <w:adjustRightInd w:val="0"/>
        <w:spacing w:after="0" w:line="240" w:lineRule="auto"/>
        <w:rPr>
          <w:rFonts w:cs="Arial"/>
          <w:sz w:val="20"/>
          <w:szCs w:val="20"/>
        </w:rPr>
      </w:pPr>
    </w:p>
    <w:p w14:paraId="2688C0E6" w14:textId="675D0301" w:rsidR="007F2B35" w:rsidRDefault="007F2B35" w:rsidP="00D3754A">
      <w:pPr>
        <w:autoSpaceDE w:val="0"/>
        <w:autoSpaceDN w:val="0"/>
        <w:adjustRightInd w:val="0"/>
        <w:spacing w:after="0" w:line="240" w:lineRule="auto"/>
        <w:rPr>
          <w:rFonts w:cs="Arial"/>
          <w:sz w:val="20"/>
          <w:szCs w:val="20"/>
        </w:rPr>
      </w:pPr>
    </w:p>
    <w:p w14:paraId="76493A31" w14:textId="724A5B2A" w:rsidR="007F2B35" w:rsidRDefault="007F2B35" w:rsidP="00D3754A">
      <w:pPr>
        <w:autoSpaceDE w:val="0"/>
        <w:autoSpaceDN w:val="0"/>
        <w:adjustRightInd w:val="0"/>
        <w:spacing w:after="0" w:line="240" w:lineRule="auto"/>
        <w:rPr>
          <w:rFonts w:cs="Arial"/>
          <w:sz w:val="20"/>
          <w:szCs w:val="20"/>
        </w:rPr>
      </w:pPr>
    </w:p>
    <w:p w14:paraId="42207A51" w14:textId="77777777" w:rsidR="00E41D71" w:rsidRPr="00E41D71" w:rsidRDefault="00E41D71" w:rsidP="00E41D71">
      <w:pPr>
        <w:rPr>
          <w:rFonts w:cs="Arial"/>
          <w:sz w:val="20"/>
          <w:szCs w:val="20"/>
        </w:rPr>
      </w:pPr>
    </w:p>
    <w:p w14:paraId="145ED479" w14:textId="77777777" w:rsidR="00E41D71" w:rsidRPr="00E41D71" w:rsidRDefault="00E41D71" w:rsidP="00E41D71">
      <w:pPr>
        <w:rPr>
          <w:rFonts w:cs="Arial"/>
          <w:sz w:val="20"/>
          <w:szCs w:val="20"/>
        </w:rPr>
      </w:pPr>
    </w:p>
    <w:p w14:paraId="3745F938" w14:textId="77777777" w:rsidR="00E41D71" w:rsidRPr="00E41D71" w:rsidRDefault="00E41D71" w:rsidP="00E41D71">
      <w:pPr>
        <w:rPr>
          <w:rFonts w:cs="Arial"/>
          <w:sz w:val="20"/>
          <w:szCs w:val="20"/>
        </w:rPr>
      </w:pPr>
    </w:p>
    <w:p w14:paraId="6E186B81" w14:textId="77777777" w:rsidR="00E41D71" w:rsidRPr="00E41D71" w:rsidRDefault="00E41D71" w:rsidP="00E41D71">
      <w:pPr>
        <w:rPr>
          <w:rFonts w:cs="Arial"/>
          <w:sz w:val="20"/>
          <w:szCs w:val="20"/>
        </w:rPr>
      </w:pPr>
    </w:p>
    <w:p w14:paraId="0C55A76E" w14:textId="77777777" w:rsidR="00E41D71" w:rsidRPr="00E41D71" w:rsidRDefault="00E41D71" w:rsidP="00E41D71">
      <w:pPr>
        <w:rPr>
          <w:rFonts w:cs="Arial"/>
          <w:sz w:val="20"/>
          <w:szCs w:val="20"/>
        </w:rPr>
      </w:pPr>
    </w:p>
    <w:p w14:paraId="50171705" w14:textId="77777777" w:rsidR="00E41D71" w:rsidRPr="00E41D71" w:rsidRDefault="00E41D71" w:rsidP="00E41D71">
      <w:pPr>
        <w:rPr>
          <w:rFonts w:cs="Arial"/>
          <w:sz w:val="20"/>
          <w:szCs w:val="20"/>
        </w:rPr>
      </w:pPr>
    </w:p>
    <w:p w14:paraId="0C6CB13F" w14:textId="77777777" w:rsidR="00E41D71" w:rsidRPr="00E41D71" w:rsidRDefault="00E41D71" w:rsidP="00E41D71">
      <w:pPr>
        <w:rPr>
          <w:rFonts w:cs="Arial"/>
          <w:sz w:val="20"/>
          <w:szCs w:val="20"/>
        </w:rPr>
      </w:pPr>
    </w:p>
    <w:p w14:paraId="4D4D8E41" w14:textId="77777777" w:rsidR="00E41D71" w:rsidRPr="00E41D71" w:rsidRDefault="00E41D71" w:rsidP="00E41D71">
      <w:pPr>
        <w:rPr>
          <w:rFonts w:cs="Arial"/>
          <w:sz w:val="20"/>
          <w:szCs w:val="20"/>
        </w:rPr>
      </w:pPr>
    </w:p>
    <w:p w14:paraId="33D91CE8" w14:textId="77777777" w:rsidR="00E41D71" w:rsidRPr="00E41D71" w:rsidRDefault="00E41D71" w:rsidP="00E41D71">
      <w:pPr>
        <w:rPr>
          <w:rFonts w:cs="Arial"/>
          <w:sz w:val="20"/>
          <w:szCs w:val="20"/>
        </w:rPr>
      </w:pPr>
    </w:p>
    <w:p w14:paraId="6EAA47CE" w14:textId="77777777" w:rsidR="00E41D71" w:rsidRPr="00E41D71" w:rsidRDefault="00E41D71" w:rsidP="00E41D71">
      <w:pPr>
        <w:rPr>
          <w:rFonts w:cs="Arial"/>
          <w:sz w:val="20"/>
          <w:szCs w:val="20"/>
        </w:rPr>
      </w:pPr>
    </w:p>
    <w:p w14:paraId="0C6C5F0A" w14:textId="77777777" w:rsidR="00E41D71" w:rsidRPr="00E41D71" w:rsidRDefault="00E41D71" w:rsidP="00E41D71">
      <w:pPr>
        <w:rPr>
          <w:rFonts w:cs="Arial"/>
          <w:sz w:val="20"/>
          <w:szCs w:val="20"/>
        </w:rPr>
      </w:pPr>
    </w:p>
    <w:p w14:paraId="32329D3F" w14:textId="77777777" w:rsidR="00E41D71" w:rsidRPr="00E41D71" w:rsidRDefault="00E41D71" w:rsidP="00E41D71">
      <w:pPr>
        <w:rPr>
          <w:rFonts w:cs="Arial"/>
          <w:sz w:val="20"/>
          <w:szCs w:val="20"/>
        </w:rPr>
      </w:pPr>
    </w:p>
    <w:p w14:paraId="29855388" w14:textId="77777777" w:rsidR="00E41D71" w:rsidRPr="00E41D71" w:rsidRDefault="00E41D71" w:rsidP="00E41D71">
      <w:pPr>
        <w:rPr>
          <w:rFonts w:cs="Arial"/>
          <w:sz w:val="20"/>
          <w:szCs w:val="20"/>
        </w:rPr>
      </w:pPr>
    </w:p>
    <w:p w14:paraId="57E31373" w14:textId="77777777" w:rsidR="00E41D71" w:rsidRPr="00E41D71" w:rsidRDefault="00E41D71" w:rsidP="00E41D71">
      <w:pPr>
        <w:rPr>
          <w:rFonts w:cs="Arial"/>
          <w:sz w:val="20"/>
          <w:szCs w:val="20"/>
        </w:rPr>
      </w:pPr>
    </w:p>
    <w:p w14:paraId="3F86CAD0" w14:textId="77777777" w:rsidR="00E41D71" w:rsidRPr="00E41D71" w:rsidRDefault="00E41D71" w:rsidP="00E41D71">
      <w:pPr>
        <w:rPr>
          <w:rFonts w:cs="Arial"/>
          <w:sz w:val="20"/>
          <w:szCs w:val="20"/>
        </w:rPr>
      </w:pPr>
    </w:p>
    <w:p w14:paraId="1B813B18" w14:textId="77777777" w:rsidR="00E41D71" w:rsidRPr="00E41D71" w:rsidRDefault="00E41D71" w:rsidP="00E41D71">
      <w:pPr>
        <w:rPr>
          <w:rFonts w:cs="Arial"/>
          <w:sz w:val="20"/>
          <w:szCs w:val="20"/>
        </w:rPr>
      </w:pPr>
    </w:p>
    <w:p w14:paraId="63E36117" w14:textId="77777777" w:rsidR="00E41D71" w:rsidRDefault="00E41D71" w:rsidP="00E41D71">
      <w:pPr>
        <w:rPr>
          <w:rFonts w:cs="Arial"/>
          <w:sz w:val="20"/>
          <w:szCs w:val="20"/>
        </w:rPr>
      </w:pPr>
    </w:p>
    <w:p w14:paraId="080A0237" w14:textId="77777777" w:rsidR="00E41D71" w:rsidRDefault="00E41D71" w:rsidP="00E41D71">
      <w:pPr>
        <w:rPr>
          <w:rFonts w:cs="Arial"/>
          <w:sz w:val="20"/>
          <w:szCs w:val="20"/>
        </w:rPr>
      </w:pPr>
    </w:p>
    <w:p w14:paraId="33C26AAF" w14:textId="77777777" w:rsidR="00E41D71" w:rsidRDefault="00E41D71" w:rsidP="00E41D71">
      <w:pPr>
        <w:rPr>
          <w:rFonts w:cs="Arial"/>
          <w:sz w:val="20"/>
          <w:szCs w:val="20"/>
        </w:rPr>
      </w:pPr>
    </w:p>
    <w:p w14:paraId="7DBBA762" w14:textId="77777777" w:rsidR="00E41D71" w:rsidRDefault="00E41D71" w:rsidP="00E41D71">
      <w:pPr>
        <w:rPr>
          <w:rFonts w:cs="Arial"/>
          <w:sz w:val="20"/>
          <w:szCs w:val="20"/>
        </w:rPr>
      </w:pPr>
    </w:p>
    <w:p w14:paraId="5ED9D9CE" w14:textId="77777777" w:rsidR="00E41D71" w:rsidRDefault="00E41D71" w:rsidP="00E41D71">
      <w:pPr>
        <w:rPr>
          <w:rFonts w:cs="Arial"/>
          <w:sz w:val="20"/>
          <w:szCs w:val="20"/>
        </w:rPr>
      </w:pPr>
    </w:p>
    <w:p w14:paraId="1401E016" w14:textId="77777777" w:rsidR="00E41D71" w:rsidRDefault="00E41D71" w:rsidP="00E41D71">
      <w:pPr>
        <w:rPr>
          <w:rFonts w:cs="Arial"/>
          <w:sz w:val="20"/>
          <w:szCs w:val="20"/>
        </w:rPr>
      </w:pPr>
    </w:p>
    <w:p w14:paraId="4DE4759D" w14:textId="77777777" w:rsidR="00E41D71" w:rsidRDefault="00E41D71" w:rsidP="00E41D71">
      <w:pPr>
        <w:rPr>
          <w:rFonts w:cs="Arial"/>
          <w:sz w:val="20"/>
          <w:szCs w:val="20"/>
        </w:rPr>
      </w:pPr>
    </w:p>
    <w:p w14:paraId="67D6AC6F" w14:textId="77777777" w:rsidR="00E41D71" w:rsidRDefault="00E41D71" w:rsidP="00E41D71">
      <w:pPr>
        <w:rPr>
          <w:rFonts w:cs="Arial"/>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209"/>
      </w:tblGrid>
      <w:tr w:rsidR="00E41D71" w:rsidRPr="00EF05E3" w14:paraId="2F633A98" w14:textId="77777777" w:rsidTr="00714BBA">
        <w:trPr>
          <w:trHeight w:val="886"/>
        </w:trPr>
        <w:tc>
          <w:tcPr>
            <w:tcW w:w="9209" w:type="dxa"/>
            <w:shd w:val="clear" w:color="auto" w:fill="2E74B5" w:themeFill="accent5" w:themeFillShade="BF"/>
          </w:tcPr>
          <w:p w14:paraId="4AF83703" w14:textId="77777777" w:rsidR="00E41D71" w:rsidRPr="00EF05E3" w:rsidRDefault="00E41D71" w:rsidP="00E41D71">
            <w:pPr>
              <w:keepNext/>
              <w:numPr>
                <w:ilvl w:val="0"/>
                <w:numId w:val="41"/>
              </w:numPr>
              <w:spacing w:before="240" w:after="60" w:line="240" w:lineRule="auto"/>
              <w:jc w:val="both"/>
              <w:outlineLvl w:val="0"/>
              <w:rPr>
                <w:rFonts w:eastAsia="Times New Roman" w:cs="Times New Roman"/>
                <w:b/>
                <w:bCs/>
                <w:color w:val="FFFFFF"/>
                <w:kern w:val="32"/>
                <w:sz w:val="32"/>
                <w:szCs w:val="32"/>
              </w:rPr>
            </w:pPr>
            <w:r w:rsidRPr="00EF05E3">
              <w:rPr>
                <w:rFonts w:eastAsia="Times New Roman" w:cs="Times New Roman"/>
                <w:color w:val="FFFFFF"/>
                <w:kern w:val="32"/>
                <w:sz w:val="32"/>
                <w:szCs w:val="32"/>
              </w:rPr>
              <w:br w:type="page"/>
            </w:r>
            <w:r w:rsidRPr="00EF05E3">
              <w:rPr>
                <w:rFonts w:eastAsia="Times New Roman" w:cs="Times New Roman"/>
                <w:b/>
                <w:bCs/>
                <w:color w:val="FFFFFF"/>
                <w:kern w:val="32"/>
                <w:sz w:val="32"/>
                <w:szCs w:val="32"/>
              </w:rPr>
              <w:br w:type="page"/>
            </w:r>
            <w:r w:rsidRPr="00EF05E3">
              <w:rPr>
                <w:rFonts w:eastAsia="Times New Roman" w:cs="Times New Roman"/>
                <w:b/>
                <w:bCs/>
                <w:color w:val="FFFFFF"/>
                <w:kern w:val="32"/>
                <w:sz w:val="32"/>
                <w:szCs w:val="32"/>
              </w:rPr>
              <w:br w:type="page"/>
            </w:r>
            <w:bookmarkStart w:id="62" w:name="_Toc140134385"/>
            <w:bookmarkStart w:id="63" w:name="_Toc189663492"/>
            <w:r w:rsidRPr="00EF05E3">
              <w:rPr>
                <w:rFonts w:eastAsia="Times New Roman" w:cs="Times New Roman"/>
                <w:b/>
                <w:bCs/>
                <w:color w:val="FFFFFF"/>
                <w:kern w:val="32"/>
                <w:sz w:val="32"/>
                <w:szCs w:val="32"/>
              </w:rPr>
              <w:t>DOCUMENT CONTROL</w:t>
            </w:r>
            <w:bookmarkEnd w:id="62"/>
            <w:bookmarkEnd w:id="63"/>
          </w:p>
        </w:tc>
      </w:tr>
    </w:tbl>
    <w:p w14:paraId="0CCB9E28" w14:textId="77777777" w:rsidR="00E41D71" w:rsidRPr="00EF05E3" w:rsidRDefault="00E41D71" w:rsidP="00E41D71"/>
    <w:p w14:paraId="7A7F1C33" w14:textId="77777777" w:rsidR="00E41D71" w:rsidRPr="00EF05E3" w:rsidRDefault="00E41D71" w:rsidP="00E41D71">
      <w:pPr>
        <w:rPr>
          <w:b/>
        </w:rPr>
      </w:pPr>
      <w:r w:rsidRPr="00EF05E3">
        <w:rPr>
          <w:b/>
        </w:rPr>
        <w:t>Contact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2037"/>
        <w:gridCol w:w="3778"/>
        <w:gridCol w:w="1698"/>
      </w:tblGrid>
      <w:tr w:rsidR="00E41D71" w:rsidRPr="00EF05E3" w14:paraId="394333C9" w14:textId="77777777" w:rsidTr="00781318">
        <w:trPr>
          <w:trHeight w:val="320"/>
        </w:trPr>
        <w:tc>
          <w:tcPr>
            <w:tcW w:w="1668" w:type="dxa"/>
            <w:shd w:val="clear" w:color="auto" w:fill="auto"/>
          </w:tcPr>
          <w:p w14:paraId="7969CF27" w14:textId="77777777" w:rsidR="00E41D71" w:rsidRPr="00714BBA" w:rsidRDefault="00E41D71" w:rsidP="00781318">
            <w:pPr>
              <w:rPr>
                <w:sz w:val="22"/>
                <w:szCs w:val="20"/>
              </w:rPr>
            </w:pPr>
            <w:r w:rsidRPr="00714BBA">
              <w:rPr>
                <w:sz w:val="22"/>
                <w:szCs w:val="20"/>
              </w:rPr>
              <w:t>Department</w:t>
            </w:r>
          </w:p>
        </w:tc>
        <w:tc>
          <w:tcPr>
            <w:tcW w:w="2043" w:type="dxa"/>
            <w:shd w:val="clear" w:color="auto" w:fill="auto"/>
          </w:tcPr>
          <w:p w14:paraId="6B3D0A78" w14:textId="77777777" w:rsidR="00E41D71" w:rsidRPr="00714BBA" w:rsidRDefault="00E41D71" w:rsidP="00781318">
            <w:pPr>
              <w:rPr>
                <w:sz w:val="22"/>
                <w:szCs w:val="20"/>
              </w:rPr>
            </w:pPr>
            <w:r w:rsidRPr="00714BBA">
              <w:rPr>
                <w:sz w:val="22"/>
                <w:szCs w:val="20"/>
              </w:rPr>
              <w:t>Name</w:t>
            </w:r>
          </w:p>
        </w:tc>
        <w:tc>
          <w:tcPr>
            <w:tcW w:w="3768" w:type="dxa"/>
            <w:shd w:val="clear" w:color="auto" w:fill="auto"/>
          </w:tcPr>
          <w:p w14:paraId="1FC78ED0" w14:textId="77777777" w:rsidR="00E41D71" w:rsidRPr="00714BBA" w:rsidRDefault="00E41D71" w:rsidP="00781318">
            <w:pPr>
              <w:rPr>
                <w:sz w:val="22"/>
                <w:szCs w:val="20"/>
              </w:rPr>
            </w:pPr>
            <w:r w:rsidRPr="00714BBA">
              <w:rPr>
                <w:sz w:val="22"/>
                <w:szCs w:val="20"/>
              </w:rPr>
              <w:t>Email</w:t>
            </w:r>
          </w:p>
        </w:tc>
        <w:tc>
          <w:tcPr>
            <w:tcW w:w="1701" w:type="dxa"/>
            <w:shd w:val="clear" w:color="auto" w:fill="auto"/>
          </w:tcPr>
          <w:p w14:paraId="45BE86B9" w14:textId="77777777" w:rsidR="00E41D71" w:rsidRPr="00714BBA" w:rsidRDefault="00E41D71" w:rsidP="00781318">
            <w:pPr>
              <w:rPr>
                <w:sz w:val="22"/>
                <w:szCs w:val="20"/>
              </w:rPr>
            </w:pPr>
            <w:r w:rsidRPr="00714BBA">
              <w:rPr>
                <w:sz w:val="22"/>
                <w:szCs w:val="20"/>
              </w:rPr>
              <w:t>Telephone</w:t>
            </w:r>
          </w:p>
        </w:tc>
      </w:tr>
      <w:tr w:rsidR="00E41D71" w:rsidRPr="00EF05E3" w14:paraId="77DA9A8B" w14:textId="77777777" w:rsidTr="00781318">
        <w:tc>
          <w:tcPr>
            <w:tcW w:w="1668" w:type="dxa"/>
            <w:shd w:val="clear" w:color="auto" w:fill="auto"/>
            <w:vAlign w:val="center"/>
          </w:tcPr>
          <w:p w14:paraId="622671EC" w14:textId="77777777" w:rsidR="00E41D71" w:rsidRPr="00714BBA" w:rsidRDefault="00E41D71" w:rsidP="00781318">
            <w:pPr>
              <w:rPr>
                <w:sz w:val="22"/>
                <w:szCs w:val="20"/>
              </w:rPr>
            </w:pPr>
            <w:r w:rsidRPr="00714BBA">
              <w:rPr>
                <w:sz w:val="22"/>
                <w:szCs w:val="20"/>
              </w:rPr>
              <w:t>Response &amp; Emergency Planning</w:t>
            </w:r>
          </w:p>
        </w:tc>
        <w:tc>
          <w:tcPr>
            <w:tcW w:w="2043" w:type="dxa"/>
            <w:shd w:val="clear" w:color="auto" w:fill="auto"/>
            <w:vAlign w:val="center"/>
          </w:tcPr>
          <w:p w14:paraId="77ED44A5" w14:textId="77777777" w:rsidR="00E41D71" w:rsidRPr="00714BBA" w:rsidRDefault="00E41D71" w:rsidP="00781318">
            <w:pPr>
              <w:rPr>
                <w:sz w:val="22"/>
                <w:szCs w:val="20"/>
              </w:rPr>
            </w:pPr>
            <w:r w:rsidRPr="00714BBA">
              <w:rPr>
                <w:sz w:val="22"/>
                <w:szCs w:val="20"/>
              </w:rPr>
              <w:t>Tom Cookson</w:t>
            </w:r>
          </w:p>
        </w:tc>
        <w:tc>
          <w:tcPr>
            <w:tcW w:w="3768" w:type="dxa"/>
            <w:shd w:val="clear" w:color="auto" w:fill="auto"/>
            <w:vAlign w:val="center"/>
          </w:tcPr>
          <w:p w14:paraId="646F6CF1" w14:textId="77777777" w:rsidR="00E41D71" w:rsidRPr="00714BBA" w:rsidRDefault="00E41D71" w:rsidP="00781318">
            <w:pPr>
              <w:rPr>
                <w:sz w:val="22"/>
                <w:szCs w:val="20"/>
              </w:rPr>
            </w:pPr>
            <w:r w:rsidRPr="00714BBA">
              <w:rPr>
                <w:sz w:val="22"/>
                <w:szCs w:val="20"/>
              </w:rPr>
              <w:t>tomcookson@lancsfirerescue.org.uk</w:t>
            </w:r>
          </w:p>
        </w:tc>
        <w:tc>
          <w:tcPr>
            <w:tcW w:w="1701" w:type="dxa"/>
            <w:shd w:val="clear" w:color="auto" w:fill="auto"/>
            <w:vAlign w:val="center"/>
          </w:tcPr>
          <w:p w14:paraId="21B35542" w14:textId="77777777" w:rsidR="00E41D71" w:rsidRPr="00714BBA" w:rsidRDefault="00E41D71" w:rsidP="00781318">
            <w:pPr>
              <w:rPr>
                <w:sz w:val="22"/>
                <w:szCs w:val="20"/>
              </w:rPr>
            </w:pPr>
            <w:r w:rsidRPr="00714BBA">
              <w:rPr>
                <w:sz w:val="22"/>
                <w:szCs w:val="20"/>
              </w:rPr>
              <w:t>2-6879</w:t>
            </w:r>
          </w:p>
        </w:tc>
      </w:tr>
    </w:tbl>
    <w:p w14:paraId="1867B0F9" w14:textId="77777777" w:rsidR="00E41D71" w:rsidRPr="00EF05E3" w:rsidRDefault="00E41D71" w:rsidP="00E41D71"/>
    <w:p w14:paraId="5CFCF847" w14:textId="77777777" w:rsidR="00E41D71" w:rsidRPr="00EF05E3" w:rsidRDefault="00E41D71" w:rsidP="00E41D71">
      <w:pPr>
        <w:rPr>
          <w:b/>
        </w:rPr>
      </w:pPr>
      <w:r w:rsidRPr="00EF05E3">
        <w:rPr>
          <w:b/>
        </w:rPr>
        <w:t>Amendment History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389"/>
        <w:gridCol w:w="4565"/>
        <w:gridCol w:w="2097"/>
      </w:tblGrid>
      <w:tr w:rsidR="00E41D71" w:rsidRPr="00EF05E3" w14:paraId="0790DFBC" w14:textId="77777777" w:rsidTr="00714BBA">
        <w:tc>
          <w:tcPr>
            <w:tcW w:w="1129" w:type="dxa"/>
            <w:shd w:val="clear" w:color="auto" w:fill="auto"/>
          </w:tcPr>
          <w:p w14:paraId="6FCDA1FE" w14:textId="77777777" w:rsidR="00E41D71" w:rsidRPr="00714BBA" w:rsidRDefault="00E41D71" w:rsidP="00781318">
            <w:pPr>
              <w:rPr>
                <w:sz w:val="22"/>
                <w:szCs w:val="20"/>
              </w:rPr>
            </w:pPr>
            <w:r w:rsidRPr="00714BBA">
              <w:rPr>
                <w:sz w:val="22"/>
                <w:szCs w:val="20"/>
              </w:rPr>
              <w:t>Version</w:t>
            </w:r>
          </w:p>
        </w:tc>
        <w:tc>
          <w:tcPr>
            <w:tcW w:w="1389" w:type="dxa"/>
            <w:shd w:val="clear" w:color="auto" w:fill="auto"/>
          </w:tcPr>
          <w:p w14:paraId="3ECC842F" w14:textId="77777777" w:rsidR="00E41D71" w:rsidRPr="00714BBA" w:rsidRDefault="00E41D71" w:rsidP="00781318">
            <w:pPr>
              <w:rPr>
                <w:sz w:val="22"/>
                <w:szCs w:val="20"/>
              </w:rPr>
            </w:pPr>
            <w:r w:rsidRPr="00714BBA">
              <w:rPr>
                <w:sz w:val="22"/>
                <w:szCs w:val="20"/>
              </w:rPr>
              <w:t>Date</w:t>
            </w:r>
          </w:p>
        </w:tc>
        <w:tc>
          <w:tcPr>
            <w:tcW w:w="4565" w:type="dxa"/>
            <w:shd w:val="clear" w:color="auto" w:fill="auto"/>
          </w:tcPr>
          <w:p w14:paraId="46F7E31A" w14:textId="77777777" w:rsidR="00E41D71" w:rsidRPr="00714BBA" w:rsidRDefault="00E41D71" w:rsidP="00781318">
            <w:pPr>
              <w:rPr>
                <w:sz w:val="22"/>
                <w:szCs w:val="20"/>
              </w:rPr>
            </w:pPr>
            <w:r w:rsidRPr="00714BBA">
              <w:rPr>
                <w:sz w:val="22"/>
                <w:szCs w:val="20"/>
              </w:rPr>
              <w:t>Reasons for Change</w:t>
            </w:r>
          </w:p>
        </w:tc>
        <w:tc>
          <w:tcPr>
            <w:tcW w:w="2097" w:type="dxa"/>
            <w:shd w:val="clear" w:color="auto" w:fill="auto"/>
          </w:tcPr>
          <w:p w14:paraId="2ED04918" w14:textId="77777777" w:rsidR="00E41D71" w:rsidRPr="00714BBA" w:rsidRDefault="00E41D71" w:rsidP="00781318">
            <w:pPr>
              <w:rPr>
                <w:sz w:val="22"/>
                <w:szCs w:val="20"/>
              </w:rPr>
            </w:pPr>
            <w:r w:rsidRPr="00714BBA">
              <w:rPr>
                <w:sz w:val="22"/>
                <w:szCs w:val="20"/>
              </w:rPr>
              <w:t>Amended by</w:t>
            </w:r>
          </w:p>
        </w:tc>
      </w:tr>
      <w:tr w:rsidR="00E41D71" w:rsidRPr="00EF05E3" w14:paraId="77890C24" w14:textId="77777777" w:rsidTr="00714BBA">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BE3E3BF" w14:textId="51132B1D" w:rsidR="00E41D71" w:rsidRPr="00714BBA" w:rsidRDefault="00E41D71" w:rsidP="00781318">
            <w:pPr>
              <w:rPr>
                <w:sz w:val="22"/>
                <w:szCs w:val="20"/>
              </w:rPr>
            </w:pPr>
            <w:r w:rsidRPr="00714BBA">
              <w:rPr>
                <w:sz w:val="22"/>
                <w:szCs w:val="20"/>
              </w:rPr>
              <w:t>1.0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0A4F5EB" w14:textId="7B610023" w:rsidR="00E41D71" w:rsidRPr="00714BBA" w:rsidRDefault="00714BBA" w:rsidP="00781318">
            <w:pPr>
              <w:rPr>
                <w:sz w:val="22"/>
                <w:szCs w:val="20"/>
              </w:rPr>
            </w:pPr>
            <w:r>
              <w:rPr>
                <w:sz w:val="22"/>
                <w:szCs w:val="20"/>
              </w:rPr>
              <w:t>01/01/2022</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14:paraId="637B28E9" w14:textId="1E4BC34C" w:rsidR="00E41D71" w:rsidRPr="00714BBA" w:rsidRDefault="00E41D71" w:rsidP="00781318">
            <w:pPr>
              <w:rPr>
                <w:sz w:val="22"/>
                <w:szCs w:val="20"/>
              </w:rPr>
            </w:pPr>
            <w:r w:rsidRPr="00714BBA">
              <w:rPr>
                <w:sz w:val="22"/>
                <w:szCs w:val="20"/>
              </w:rPr>
              <w:t xml:space="preserve">Initial Draft Document </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06DD6C1B" w14:textId="304CD4CC" w:rsidR="00E41D71" w:rsidRPr="00714BBA" w:rsidRDefault="00E41D71" w:rsidP="00781318">
            <w:pPr>
              <w:rPr>
                <w:sz w:val="22"/>
                <w:szCs w:val="20"/>
              </w:rPr>
            </w:pPr>
            <w:r w:rsidRPr="00714BBA">
              <w:rPr>
                <w:sz w:val="22"/>
                <w:szCs w:val="20"/>
              </w:rPr>
              <w:t xml:space="preserve">GM Cookson </w:t>
            </w:r>
          </w:p>
        </w:tc>
      </w:tr>
      <w:tr w:rsidR="00E41D71" w:rsidRPr="00EF05E3" w14:paraId="198151BE" w14:textId="77777777" w:rsidTr="00714BBA">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FA3B417" w14:textId="5414E934" w:rsidR="00E41D71" w:rsidRPr="00714BBA" w:rsidRDefault="00714BBA" w:rsidP="00781318">
            <w:pPr>
              <w:rPr>
                <w:sz w:val="22"/>
                <w:szCs w:val="20"/>
              </w:rPr>
            </w:pPr>
            <w:r w:rsidRPr="00714BBA">
              <w:rPr>
                <w:sz w:val="22"/>
                <w:szCs w:val="20"/>
              </w:rPr>
              <w:t>1.</w:t>
            </w:r>
            <w:r>
              <w:rPr>
                <w:sz w:val="22"/>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640CFAB" w14:textId="55B09156" w:rsidR="00E41D71" w:rsidRPr="00714BBA" w:rsidRDefault="00714BBA" w:rsidP="00781318">
            <w:pPr>
              <w:rPr>
                <w:sz w:val="22"/>
                <w:szCs w:val="20"/>
              </w:rPr>
            </w:pPr>
            <w:r>
              <w:rPr>
                <w:sz w:val="22"/>
                <w:szCs w:val="20"/>
              </w:rPr>
              <w:t>01/04/2022</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14:paraId="1F6B8985" w14:textId="6EC2D826" w:rsidR="00E41D71" w:rsidRPr="00714BBA" w:rsidRDefault="00714BBA" w:rsidP="00781318">
            <w:pPr>
              <w:rPr>
                <w:sz w:val="22"/>
                <w:szCs w:val="20"/>
              </w:rPr>
            </w:pPr>
            <w:r w:rsidRPr="00714BBA">
              <w:rPr>
                <w:sz w:val="22"/>
                <w:szCs w:val="20"/>
              </w:rPr>
              <w:t xml:space="preserve">Final Document </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7B878835" w14:textId="1B385BCA" w:rsidR="00E41D71" w:rsidRPr="00714BBA" w:rsidRDefault="00714BBA" w:rsidP="00781318">
            <w:pPr>
              <w:rPr>
                <w:sz w:val="22"/>
                <w:szCs w:val="20"/>
              </w:rPr>
            </w:pPr>
            <w:r w:rsidRPr="00714BBA">
              <w:rPr>
                <w:sz w:val="22"/>
                <w:szCs w:val="20"/>
              </w:rPr>
              <w:t xml:space="preserve">GM Cookson </w:t>
            </w:r>
          </w:p>
        </w:tc>
      </w:tr>
      <w:tr w:rsidR="00E41D71" w:rsidRPr="00EF05E3" w14:paraId="729384C2" w14:textId="77777777" w:rsidTr="00714BBA">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1299C80" w14:textId="5725FAFA" w:rsidR="00E41D71" w:rsidRPr="00714BBA" w:rsidRDefault="00E41D71" w:rsidP="00781318">
            <w:pPr>
              <w:rPr>
                <w:sz w:val="22"/>
                <w:szCs w:val="20"/>
              </w:rPr>
            </w:pPr>
            <w:r w:rsidRPr="00714BBA">
              <w:rPr>
                <w:sz w:val="22"/>
                <w:szCs w:val="20"/>
              </w:rPr>
              <w:t>1.2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4659001" w14:textId="20326E07" w:rsidR="00E41D71" w:rsidRPr="00714BBA" w:rsidRDefault="00E41D71" w:rsidP="00781318">
            <w:pPr>
              <w:rPr>
                <w:sz w:val="22"/>
                <w:szCs w:val="20"/>
              </w:rPr>
            </w:pPr>
            <w:r w:rsidRPr="00714BBA">
              <w:rPr>
                <w:sz w:val="22"/>
                <w:szCs w:val="20"/>
              </w:rPr>
              <w:t>07/08/2023</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14:paraId="68F78063" w14:textId="2B468652" w:rsidR="00E41D71" w:rsidRPr="00714BBA" w:rsidRDefault="00714BBA" w:rsidP="00781318">
            <w:pPr>
              <w:rPr>
                <w:sz w:val="22"/>
                <w:szCs w:val="20"/>
              </w:rPr>
            </w:pPr>
            <w:r w:rsidRPr="00714BBA">
              <w:rPr>
                <w:sz w:val="22"/>
                <w:szCs w:val="20"/>
              </w:rPr>
              <w:t xml:space="preserve">Availability &amp; Response KPI Changes </w:t>
            </w:r>
          </w:p>
          <w:p w14:paraId="47521E00" w14:textId="38D6978D" w:rsidR="00714BBA" w:rsidRPr="00714BBA" w:rsidRDefault="00714BBA" w:rsidP="00781318">
            <w:pPr>
              <w:rPr>
                <w:sz w:val="22"/>
                <w:szCs w:val="20"/>
              </w:rPr>
            </w:pPr>
            <w:r w:rsidRPr="00714BBA">
              <w:rPr>
                <w:sz w:val="22"/>
                <w:szCs w:val="20"/>
              </w:rPr>
              <w:t>Update Resources (CSU/Polaris)</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56936A58" w14:textId="77777777" w:rsidR="00E41D71" w:rsidRPr="00714BBA" w:rsidRDefault="00714BBA" w:rsidP="00781318">
            <w:pPr>
              <w:rPr>
                <w:sz w:val="22"/>
                <w:szCs w:val="20"/>
              </w:rPr>
            </w:pPr>
            <w:r w:rsidRPr="00714BBA">
              <w:rPr>
                <w:sz w:val="22"/>
                <w:szCs w:val="20"/>
              </w:rPr>
              <w:t xml:space="preserve">ACO Charters </w:t>
            </w:r>
          </w:p>
          <w:p w14:paraId="592EC6F5" w14:textId="5845DAED" w:rsidR="00714BBA" w:rsidRPr="00714BBA" w:rsidRDefault="00714BBA" w:rsidP="00781318">
            <w:pPr>
              <w:rPr>
                <w:sz w:val="22"/>
                <w:szCs w:val="20"/>
              </w:rPr>
            </w:pPr>
            <w:r w:rsidRPr="00714BBA">
              <w:rPr>
                <w:sz w:val="22"/>
                <w:szCs w:val="20"/>
              </w:rPr>
              <w:t>GM Cookson</w:t>
            </w:r>
          </w:p>
        </w:tc>
      </w:tr>
      <w:tr w:rsidR="00E41D71" w:rsidRPr="00EF05E3" w14:paraId="33F7C4A8" w14:textId="77777777" w:rsidTr="00714BBA">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0590BED" w14:textId="18C95049" w:rsidR="00E41D71" w:rsidRPr="00714BBA" w:rsidRDefault="00674DC3" w:rsidP="00781318">
            <w:pPr>
              <w:rPr>
                <w:sz w:val="22"/>
                <w:szCs w:val="20"/>
              </w:rPr>
            </w:pPr>
            <w:r>
              <w:rPr>
                <w:sz w:val="22"/>
                <w:szCs w:val="20"/>
              </w:rPr>
              <w:t>1.3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32B49E8" w14:textId="2324C3BC" w:rsidR="00E41D71" w:rsidRPr="00714BBA" w:rsidRDefault="00674DC3" w:rsidP="00781318">
            <w:pPr>
              <w:rPr>
                <w:sz w:val="22"/>
                <w:szCs w:val="20"/>
              </w:rPr>
            </w:pPr>
            <w:r>
              <w:rPr>
                <w:sz w:val="22"/>
                <w:szCs w:val="20"/>
              </w:rPr>
              <w:t>09/03/2024</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14:paraId="08150899" w14:textId="77777777" w:rsidR="00E41D71" w:rsidRDefault="00674DC3" w:rsidP="00781318">
            <w:pPr>
              <w:rPr>
                <w:sz w:val="22"/>
                <w:szCs w:val="20"/>
              </w:rPr>
            </w:pPr>
            <w:r>
              <w:rPr>
                <w:sz w:val="22"/>
                <w:szCs w:val="20"/>
              </w:rPr>
              <w:t xml:space="preserve">ECR Changes </w:t>
            </w:r>
          </w:p>
          <w:p w14:paraId="0BF1C485" w14:textId="77777777" w:rsidR="0065728E" w:rsidRDefault="0065728E" w:rsidP="00781318">
            <w:pPr>
              <w:rPr>
                <w:sz w:val="22"/>
                <w:szCs w:val="20"/>
              </w:rPr>
            </w:pPr>
            <w:r>
              <w:rPr>
                <w:sz w:val="22"/>
                <w:szCs w:val="20"/>
              </w:rPr>
              <w:t>DCT / Command Software</w:t>
            </w:r>
          </w:p>
          <w:p w14:paraId="2AB9F8DD" w14:textId="6EE0A3F7" w:rsidR="0032490D" w:rsidRPr="00714BBA" w:rsidRDefault="0032490D" w:rsidP="00781318">
            <w:pPr>
              <w:rPr>
                <w:sz w:val="22"/>
                <w:szCs w:val="20"/>
              </w:rPr>
            </w:pPr>
            <w:r>
              <w:rPr>
                <w:sz w:val="22"/>
                <w:szCs w:val="20"/>
              </w:rPr>
              <w:t>Specials Review Changes. (HRU/WRT)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28B146D9" w14:textId="4E33DEFF" w:rsidR="00E41D71" w:rsidRPr="00714BBA" w:rsidRDefault="00674DC3" w:rsidP="00781318">
            <w:pPr>
              <w:rPr>
                <w:sz w:val="22"/>
                <w:szCs w:val="20"/>
              </w:rPr>
            </w:pPr>
            <w:r>
              <w:rPr>
                <w:sz w:val="22"/>
                <w:szCs w:val="20"/>
              </w:rPr>
              <w:t>GM Cookson</w:t>
            </w:r>
          </w:p>
        </w:tc>
      </w:tr>
      <w:tr w:rsidR="00E41D71" w:rsidRPr="00EF05E3" w14:paraId="7A3CC93F" w14:textId="77777777" w:rsidTr="00714BBA">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34021FF" w14:textId="74E1654C" w:rsidR="00E41D71" w:rsidRPr="00714BBA" w:rsidRDefault="00DC0C73" w:rsidP="00781318">
            <w:pPr>
              <w:rPr>
                <w:sz w:val="22"/>
                <w:szCs w:val="20"/>
              </w:rPr>
            </w:pPr>
            <w:r>
              <w:rPr>
                <w:sz w:val="22"/>
                <w:szCs w:val="20"/>
              </w:rPr>
              <w:t>1.4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E64F9A0" w14:textId="6B97D49C" w:rsidR="00E41D71" w:rsidRPr="00714BBA" w:rsidRDefault="00DC0C73" w:rsidP="00781318">
            <w:pPr>
              <w:rPr>
                <w:sz w:val="22"/>
                <w:szCs w:val="20"/>
              </w:rPr>
            </w:pPr>
            <w:r>
              <w:rPr>
                <w:sz w:val="22"/>
                <w:szCs w:val="20"/>
              </w:rPr>
              <w:t>1</w:t>
            </w:r>
            <w:r w:rsidR="00F027C6">
              <w:rPr>
                <w:sz w:val="22"/>
                <w:szCs w:val="20"/>
              </w:rPr>
              <w:t>6</w:t>
            </w:r>
            <w:r w:rsidR="000E737C">
              <w:rPr>
                <w:sz w:val="22"/>
                <w:szCs w:val="20"/>
              </w:rPr>
              <w:t>/12/2024</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14:paraId="52C91543" w14:textId="622086D9" w:rsidR="00E41D71" w:rsidRPr="00714BBA" w:rsidRDefault="000E737C" w:rsidP="00781318">
            <w:pPr>
              <w:rPr>
                <w:sz w:val="22"/>
                <w:szCs w:val="20"/>
              </w:rPr>
            </w:pPr>
            <w:r>
              <w:rPr>
                <w:sz w:val="22"/>
                <w:szCs w:val="20"/>
              </w:rPr>
              <w:t>Terminology updates</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074196A4" w14:textId="4D64A5EE" w:rsidR="00E41D71" w:rsidRPr="00714BBA" w:rsidRDefault="002D395A" w:rsidP="00781318">
            <w:pPr>
              <w:rPr>
                <w:sz w:val="22"/>
                <w:szCs w:val="20"/>
              </w:rPr>
            </w:pPr>
            <w:r>
              <w:rPr>
                <w:sz w:val="22"/>
                <w:szCs w:val="20"/>
              </w:rPr>
              <w:t>GM Cookson</w:t>
            </w:r>
          </w:p>
        </w:tc>
      </w:tr>
      <w:tr w:rsidR="00E41D71" w:rsidRPr="00EF05E3" w14:paraId="02CFEE36" w14:textId="77777777" w:rsidTr="00714BBA">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9017485" w14:textId="6CE19370" w:rsidR="00E41D71" w:rsidRPr="00714BBA" w:rsidRDefault="00E41D71" w:rsidP="00781318">
            <w:pPr>
              <w:rPr>
                <w:sz w:val="22"/>
                <w:szCs w:val="20"/>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7DFC4E5" w14:textId="2259DF8B" w:rsidR="00E41D71" w:rsidRPr="00714BBA" w:rsidRDefault="00E41D71" w:rsidP="00781318">
            <w:pPr>
              <w:rPr>
                <w:sz w:val="22"/>
                <w:szCs w:val="20"/>
              </w:rPr>
            </w:pP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14:paraId="7E914FF7" w14:textId="0453EA8D" w:rsidR="00E41D71" w:rsidRPr="00714BBA" w:rsidRDefault="00E41D71" w:rsidP="00781318">
            <w:pPr>
              <w:rPr>
                <w:sz w:val="22"/>
                <w:szCs w:val="20"/>
              </w:rPr>
            </w:pP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27B5C193" w14:textId="26B4E222" w:rsidR="00E41D71" w:rsidRPr="00714BBA" w:rsidRDefault="00E41D71" w:rsidP="00781318">
            <w:pPr>
              <w:rPr>
                <w:sz w:val="22"/>
                <w:szCs w:val="20"/>
              </w:rPr>
            </w:pPr>
          </w:p>
        </w:tc>
      </w:tr>
    </w:tbl>
    <w:p w14:paraId="13624174" w14:textId="77777777" w:rsidR="00E41D71" w:rsidRDefault="00E41D71" w:rsidP="00E41D71">
      <w:pPr>
        <w:rPr>
          <w:rFonts w:cs="Arial"/>
          <w:sz w:val="20"/>
          <w:szCs w:val="20"/>
        </w:rPr>
      </w:pPr>
    </w:p>
    <w:p w14:paraId="67134527" w14:textId="77777777" w:rsidR="00B35D44" w:rsidRPr="007F308E" w:rsidRDefault="00B35D44" w:rsidP="00B35D44">
      <w:pPr>
        <w:rPr>
          <w:rFonts w:cs="Arial"/>
          <w:b/>
          <w:bCs/>
          <w:sz w:val="16"/>
          <w:szCs w:val="16"/>
        </w:rPr>
      </w:pPr>
      <w:r w:rsidRPr="007F308E">
        <w:rPr>
          <w:b/>
          <w:bCs/>
          <w:color w:val="000000"/>
          <w:sz w:val="22"/>
        </w:rPr>
        <w:t>Related Documents</w:t>
      </w:r>
    </w:p>
    <w:tbl>
      <w:tblPr>
        <w:tblStyle w:val="TableGrid"/>
        <w:tblW w:w="9193" w:type="dxa"/>
        <w:tblLook w:val="04A0" w:firstRow="1" w:lastRow="0" w:firstColumn="1" w:lastColumn="0" w:noHBand="0" w:noVBand="1"/>
      </w:tblPr>
      <w:tblGrid>
        <w:gridCol w:w="2401"/>
        <w:gridCol w:w="2099"/>
        <w:gridCol w:w="2250"/>
        <w:gridCol w:w="2443"/>
      </w:tblGrid>
      <w:tr w:rsidR="00B35D44" w14:paraId="4A50F2E2" w14:textId="77777777" w:rsidTr="00C5355D">
        <w:trPr>
          <w:trHeight w:val="255"/>
        </w:trPr>
        <w:tc>
          <w:tcPr>
            <w:tcW w:w="2401" w:type="dxa"/>
          </w:tcPr>
          <w:p w14:paraId="6950CCC8" w14:textId="77777777" w:rsidR="00B35D44" w:rsidRPr="007F308E" w:rsidRDefault="00B35D44" w:rsidP="00C5355D">
            <w:pPr>
              <w:jc w:val="center"/>
              <w:rPr>
                <w:rFonts w:cs="Arial"/>
                <w:b/>
                <w:bCs/>
                <w:sz w:val="22"/>
              </w:rPr>
            </w:pPr>
            <w:r w:rsidRPr="007F308E">
              <w:rPr>
                <w:rFonts w:cs="Arial"/>
                <w:b/>
                <w:bCs/>
                <w:color w:val="000000"/>
                <w:sz w:val="22"/>
              </w:rPr>
              <w:t>Document Type</w:t>
            </w:r>
          </w:p>
        </w:tc>
        <w:tc>
          <w:tcPr>
            <w:tcW w:w="2099" w:type="dxa"/>
          </w:tcPr>
          <w:p w14:paraId="5BCD147C" w14:textId="77777777" w:rsidR="00B35D44" w:rsidRPr="007F308E" w:rsidRDefault="00B35D44" w:rsidP="00C5355D">
            <w:pPr>
              <w:jc w:val="center"/>
              <w:rPr>
                <w:rFonts w:cs="Arial"/>
                <w:b/>
                <w:bCs/>
                <w:sz w:val="22"/>
              </w:rPr>
            </w:pPr>
            <w:r w:rsidRPr="007F308E">
              <w:rPr>
                <w:rFonts w:cs="Arial"/>
                <w:b/>
                <w:bCs/>
                <w:color w:val="000000"/>
                <w:sz w:val="22"/>
              </w:rPr>
              <w:t>Reference Number</w:t>
            </w:r>
          </w:p>
        </w:tc>
        <w:tc>
          <w:tcPr>
            <w:tcW w:w="2250" w:type="dxa"/>
          </w:tcPr>
          <w:p w14:paraId="6597AE3D" w14:textId="77777777" w:rsidR="00B35D44" w:rsidRPr="007F308E" w:rsidRDefault="00B35D44" w:rsidP="00C5355D">
            <w:pPr>
              <w:jc w:val="center"/>
              <w:rPr>
                <w:rFonts w:cs="Arial"/>
                <w:b/>
                <w:bCs/>
                <w:sz w:val="22"/>
              </w:rPr>
            </w:pPr>
            <w:r w:rsidRPr="007F308E">
              <w:rPr>
                <w:rFonts w:cs="Arial"/>
                <w:b/>
                <w:bCs/>
                <w:color w:val="000000"/>
                <w:sz w:val="22"/>
              </w:rPr>
              <w:t>Title Document</w:t>
            </w:r>
          </w:p>
        </w:tc>
        <w:tc>
          <w:tcPr>
            <w:tcW w:w="2443" w:type="dxa"/>
          </w:tcPr>
          <w:p w14:paraId="07044829" w14:textId="77777777" w:rsidR="00B35D44" w:rsidRPr="007F308E" w:rsidRDefault="00B35D44" w:rsidP="00C5355D">
            <w:pPr>
              <w:pStyle w:val="NormalWeb"/>
              <w:jc w:val="center"/>
              <w:rPr>
                <w:rFonts w:ascii="Arial" w:hAnsi="Arial" w:cs="Arial"/>
                <w:b/>
                <w:bCs/>
                <w:color w:val="000000"/>
                <w:sz w:val="22"/>
                <w:szCs w:val="22"/>
              </w:rPr>
            </w:pPr>
            <w:r w:rsidRPr="007F308E">
              <w:rPr>
                <w:rFonts w:ascii="Arial" w:hAnsi="Arial" w:cs="Arial"/>
                <w:b/>
                <w:bCs/>
                <w:color w:val="000000"/>
                <w:sz w:val="22"/>
                <w:szCs w:val="22"/>
              </w:rPr>
              <w:t>Location</w:t>
            </w:r>
            <w:r w:rsidRPr="007F308E">
              <w:rPr>
                <w:rFonts w:ascii="Arial" w:hAnsi="Arial" w:cs="Arial"/>
                <w:b/>
                <w:bCs/>
                <w:color w:val="000000"/>
                <w:sz w:val="22"/>
                <w:szCs w:val="22"/>
              </w:rPr>
              <w:br/>
            </w:r>
          </w:p>
        </w:tc>
      </w:tr>
      <w:tr w:rsidR="00B35D44" w14:paraId="1E4A05CD" w14:textId="77777777" w:rsidTr="00C5355D">
        <w:trPr>
          <w:trHeight w:val="178"/>
        </w:trPr>
        <w:tc>
          <w:tcPr>
            <w:tcW w:w="2401" w:type="dxa"/>
          </w:tcPr>
          <w:p w14:paraId="1E82A577" w14:textId="77777777" w:rsidR="00B35D44" w:rsidRPr="007F308E" w:rsidRDefault="00B35D44" w:rsidP="00C5355D">
            <w:pPr>
              <w:pStyle w:val="NormalWeb"/>
              <w:rPr>
                <w:rFonts w:ascii="Arial" w:hAnsi="Arial" w:cs="Arial"/>
                <w:color w:val="000000"/>
                <w:sz w:val="22"/>
                <w:szCs w:val="22"/>
              </w:rPr>
            </w:pPr>
            <w:r w:rsidRPr="00BC6568">
              <w:rPr>
                <w:rFonts w:ascii="Arial" w:hAnsi="Arial" w:cs="Arial"/>
                <w:color w:val="000000"/>
                <w:sz w:val="22"/>
                <w:szCs w:val="22"/>
              </w:rPr>
              <w:t>Equality Impact</w:t>
            </w:r>
            <w:r>
              <w:rPr>
                <w:rFonts w:ascii="Arial" w:hAnsi="Arial" w:cs="Arial"/>
                <w:color w:val="000000"/>
                <w:sz w:val="22"/>
                <w:szCs w:val="22"/>
              </w:rPr>
              <w:t xml:space="preserve"> </w:t>
            </w:r>
            <w:r w:rsidRPr="00BC6568">
              <w:rPr>
                <w:rFonts w:ascii="Arial" w:hAnsi="Arial" w:cs="Arial"/>
                <w:color w:val="000000"/>
                <w:sz w:val="22"/>
                <w:szCs w:val="22"/>
              </w:rPr>
              <w:t>Assessme</w:t>
            </w:r>
            <w:r>
              <w:rPr>
                <w:rFonts w:ascii="Arial" w:hAnsi="Arial" w:cs="Arial"/>
                <w:color w:val="000000"/>
                <w:sz w:val="22"/>
                <w:szCs w:val="22"/>
              </w:rPr>
              <w:t>nt</w:t>
            </w:r>
          </w:p>
        </w:tc>
        <w:tc>
          <w:tcPr>
            <w:tcW w:w="2099" w:type="dxa"/>
          </w:tcPr>
          <w:p w14:paraId="15128626" w14:textId="77777777" w:rsidR="00B35D44" w:rsidRPr="00BC6568" w:rsidRDefault="00B35D44" w:rsidP="00C5355D">
            <w:pPr>
              <w:rPr>
                <w:rFonts w:cs="Arial"/>
                <w:sz w:val="22"/>
              </w:rPr>
            </w:pPr>
            <w:r>
              <w:rPr>
                <w:rFonts w:cs="Arial"/>
                <w:sz w:val="22"/>
              </w:rPr>
              <w:t>V1.3</w:t>
            </w:r>
          </w:p>
        </w:tc>
        <w:tc>
          <w:tcPr>
            <w:tcW w:w="2250" w:type="dxa"/>
          </w:tcPr>
          <w:p w14:paraId="02B110F6" w14:textId="77777777" w:rsidR="00B35D44" w:rsidRPr="00BC6568" w:rsidRDefault="00B35D44" w:rsidP="00C5355D">
            <w:pPr>
              <w:rPr>
                <w:rFonts w:cs="Arial"/>
                <w:sz w:val="22"/>
              </w:rPr>
            </w:pPr>
            <w:r>
              <w:rPr>
                <w:rFonts w:cs="Arial"/>
                <w:sz w:val="22"/>
              </w:rPr>
              <w:t>Response Strategy</w:t>
            </w:r>
          </w:p>
        </w:tc>
        <w:tc>
          <w:tcPr>
            <w:tcW w:w="2443" w:type="dxa"/>
          </w:tcPr>
          <w:p w14:paraId="5DE466D6" w14:textId="77777777" w:rsidR="00B35D44" w:rsidRPr="00BC6568" w:rsidRDefault="00B35D44" w:rsidP="00C5355D">
            <w:pPr>
              <w:rPr>
                <w:rFonts w:cs="Arial"/>
                <w:sz w:val="22"/>
              </w:rPr>
            </w:pPr>
            <w:hyperlink r:id="rId13" w:history="1">
              <w:r w:rsidRPr="00BC6568">
                <w:rPr>
                  <w:rStyle w:val="Hyperlink"/>
                  <w:sz w:val="20"/>
                  <w:szCs w:val="20"/>
                </w:rPr>
                <w:t>FEIA R Drive</w:t>
              </w:r>
            </w:hyperlink>
          </w:p>
        </w:tc>
      </w:tr>
      <w:tr w:rsidR="00B35D44" w14:paraId="3F664FFA" w14:textId="77777777" w:rsidTr="00C5355D">
        <w:trPr>
          <w:trHeight w:val="178"/>
        </w:trPr>
        <w:tc>
          <w:tcPr>
            <w:tcW w:w="2401" w:type="dxa"/>
          </w:tcPr>
          <w:p w14:paraId="18CD3CBA" w14:textId="77777777" w:rsidR="00B35D44" w:rsidRPr="00BC6568" w:rsidRDefault="00B35D44" w:rsidP="00C5355D">
            <w:pPr>
              <w:pStyle w:val="NormalWeb"/>
              <w:rPr>
                <w:rFonts w:ascii="Arial" w:hAnsi="Arial" w:cs="Arial"/>
                <w:color w:val="000000"/>
                <w:sz w:val="22"/>
                <w:szCs w:val="22"/>
              </w:rPr>
            </w:pPr>
          </w:p>
        </w:tc>
        <w:tc>
          <w:tcPr>
            <w:tcW w:w="2099" w:type="dxa"/>
          </w:tcPr>
          <w:p w14:paraId="149F6857" w14:textId="77777777" w:rsidR="00B35D44" w:rsidRDefault="00B35D44" w:rsidP="00C5355D">
            <w:pPr>
              <w:rPr>
                <w:rFonts w:cs="Arial"/>
                <w:sz w:val="22"/>
              </w:rPr>
            </w:pPr>
          </w:p>
        </w:tc>
        <w:tc>
          <w:tcPr>
            <w:tcW w:w="2250" w:type="dxa"/>
          </w:tcPr>
          <w:p w14:paraId="427290FF" w14:textId="77777777" w:rsidR="00B35D44" w:rsidRDefault="00B35D44" w:rsidP="00C5355D">
            <w:pPr>
              <w:rPr>
                <w:rFonts w:cs="Arial"/>
                <w:sz w:val="22"/>
              </w:rPr>
            </w:pPr>
          </w:p>
        </w:tc>
        <w:tc>
          <w:tcPr>
            <w:tcW w:w="2443" w:type="dxa"/>
          </w:tcPr>
          <w:p w14:paraId="403153BD" w14:textId="77777777" w:rsidR="00B35D44" w:rsidRDefault="00B35D44" w:rsidP="00C5355D">
            <w:pPr>
              <w:rPr>
                <w:color w:val="000000"/>
                <w:sz w:val="20"/>
                <w:szCs w:val="20"/>
              </w:rPr>
            </w:pPr>
          </w:p>
        </w:tc>
      </w:tr>
    </w:tbl>
    <w:p w14:paraId="23965A0E" w14:textId="77777777" w:rsidR="00B35D44" w:rsidRPr="00E41D71" w:rsidRDefault="00B35D44" w:rsidP="00E41D71">
      <w:pPr>
        <w:rPr>
          <w:rFonts w:cs="Arial"/>
          <w:sz w:val="20"/>
          <w:szCs w:val="20"/>
        </w:rPr>
      </w:pPr>
    </w:p>
    <w:sectPr w:rsidR="00B35D44" w:rsidRPr="00E41D71" w:rsidSect="001708C0">
      <w:footerReference w:type="default" r:id="rId14"/>
      <w:pgSz w:w="11906" w:h="16838"/>
      <w:pgMar w:top="284" w:right="1440" w:bottom="0" w:left="1440"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F12A6" w14:textId="77777777" w:rsidR="002947FB" w:rsidRDefault="002947FB" w:rsidP="00AE3395">
      <w:pPr>
        <w:spacing w:after="0" w:line="240" w:lineRule="auto"/>
      </w:pPr>
      <w:r>
        <w:separator/>
      </w:r>
    </w:p>
  </w:endnote>
  <w:endnote w:type="continuationSeparator" w:id="0">
    <w:p w14:paraId="71265590" w14:textId="77777777" w:rsidR="002947FB" w:rsidRDefault="002947FB" w:rsidP="00AE3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LightCn">
    <w:altName w:val="Calibri"/>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5368894"/>
      <w:docPartObj>
        <w:docPartGallery w:val="Page Numbers (Bottom of Page)"/>
        <w:docPartUnique/>
      </w:docPartObj>
    </w:sdtPr>
    <w:sdtEndPr>
      <w:rPr>
        <w:noProof/>
      </w:rPr>
    </w:sdtEndPr>
    <w:sdtContent>
      <w:p w14:paraId="0D0831C6" w14:textId="1AEB7B4F" w:rsidR="00BF1413" w:rsidRDefault="00BF14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3D7BE" w14:textId="77777777" w:rsidR="002947FB" w:rsidRDefault="002947FB" w:rsidP="00AE3395">
      <w:pPr>
        <w:spacing w:after="0" w:line="240" w:lineRule="auto"/>
      </w:pPr>
      <w:r>
        <w:separator/>
      </w:r>
    </w:p>
  </w:footnote>
  <w:footnote w:type="continuationSeparator" w:id="0">
    <w:p w14:paraId="74492B9D" w14:textId="77777777" w:rsidR="002947FB" w:rsidRDefault="002947FB" w:rsidP="00AE3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33E5286"/>
    <w:multiLevelType w:val="hybridMultilevel"/>
    <w:tmpl w:val="5B91B6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69F084"/>
    <w:multiLevelType w:val="hybridMultilevel"/>
    <w:tmpl w:val="41DAC1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D25488"/>
    <w:multiLevelType w:val="hybridMultilevel"/>
    <w:tmpl w:val="49409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846CC"/>
    <w:multiLevelType w:val="hybridMultilevel"/>
    <w:tmpl w:val="F16A14BC"/>
    <w:lvl w:ilvl="0" w:tplc="CC487896">
      <w:start w:val="1"/>
      <w:numFmt w:val="bullet"/>
      <w:pStyle w:val="RedDot"/>
      <w:lvlText w:val=""/>
      <w:lvlJc w:val="left"/>
      <w:pPr>
        <w:ind w:left="720" w:hanging="360"/>
      </w:pPr>
      <w:rPr>
        <w:rFonts w:ascii="Symbol" w:hAnsi="Symbol" w:hint="default"/>
        <w:color w:val="FF0000"/>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5E28A9"/>
    <w:multiLevelType w:val="hybridMultilevel"/>
    <w:tmpl w:val="1C4E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962201"/>
    <w:multiLevelType w:val="hybridMultilevel"/>
    <w:tmpl w:val="87F64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0B4559"/>
    <w:multiLevelType w:val="hybridMultilevel"/>
    <w:tmpl w:val="64C09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F72D4"/>
    <w:multiLevelType w:val="hybridMultilevel"/>
    <w:tmpl w:val="2128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2568F"/>
    <w:multiLevelType w:val="hybridMultilevel"/>
    <w:tmpl w:val="0602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AD2696"/>
    <w:multiLevelType w:val="hybridMultilevel"/>
    <w:tmpl w:val="F5126D9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7202C35"/>
    <w:multiLevelType w:val="multilevel"/>
    <w:tmpl w:val="B0A41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8457C1"/>
    <w:multiLevelType w:val="hybridMultilevel"/>
    <w:tmpl w:val="9D624358"/>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256E0B"/>
    <w:multiLevelType w:val="hybridMultilevel"/>
    <w:tmpl w:val="ED2E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D41C99"/>
    <w:multiLevelType w:val="multilevel"/>
    <w:tmpl w:val="85A489E8"/>
    <w:lvl w:ilvl="0">
      <w:start w:val="1"/>
      <w:numFmt w:val="bullet"/>
      <w:lvlText w:val=""/>
      <w:lvlJc w:val="left"/>
      <w:pPr>
        <w:tabs>
          <w:tab w:val="num" w:pos="120"/>
        </w:tabs>
        <w:ind w:left="120" w:hanging="360"/>
      </w:pPr>
      <w:rPr>
        <w:rFonts w:ascii="Symbol" w:hAnsi="Symbol" w:hint="default"/>
        <w:sz w:val="20"/>
      </w:rPr>
    </w:lvl>
    <w:lvl w:ilvl="1">
      <w:start w:val="1"/>
      <w:numFmt w:val="bullet"/>
      <w:lvlText w:val=""/>
      <w:lvlJc w:val="left"/>
      <w:pPr>
        <w:tabs>
          <w:tab w:val="num" w:pos="840"/>
        </w:tabs>
        <w:ind w:left="840" w:hanging="360"/>
      </w:pPr>
      <w:rPr>
        <w:rFonts w:ascii="Symbol" w:hAnsi="Symbol" w:hint="default"/>
        <w:sz w:val="20"/>
      </w:rPr>
    </w:lvl>
    <w:lvl w:ilvl="2">
      <w:start w:val="1"/>
      <w:numFmt w:val="bullet"/>
      <w:lvlText w:val=""/>
      <w:lvlJc w:val="left"/>
      <w:pPr>
        <w:tabs>
          <w:tab w:val="num" w:pos="1560"/>
        </w:tabs>
        <w:ind w:left="1560" w:hanging="360"/>
      </w:pPr>
      <w:rPr>
        <w:rFonts w:ascii="Symbol" w:hAnsi="Symbol" w:hint="default"/>
        <w:sz w:val="20"/>
      </w:rPr>
    </w:lvl>
    <w:lvl w:ilvl="3" w:tentative="1">
      <w:start w:val="1"/>
      <w:numFmt w:val="bullet"/>
      <w:lvlText w:val=""/>
      <w:lvlJc w:val="left"/>
      <w:pPr>
        <w:tabs>
          <w:tab w:val="num" w:pos="2280"/>
        </w:tabs>
        <w:ind w:left="2280" w:hanging="360"/>
      </w:pPr>
      <w:rPr>
        <w:rFonts w:ascii="Symbol" w:hAnsi="Symbol" w:hint="default"/>
        <w:sz w:val="20"/>
      </w:rPr>
    </w:lvl>
    <w:lvl w:ilvl="4" w:tentative="1">
      <w:start w:val="1"/>
      <w:numFmt w:val="bullet"/>
      <w:lvlText w:val=""/>
      <w:lvlJc w:val="left"/>
      <w:pPr>
        <w:tabs>
          <w:tab w:val="num" w:pos="3000"/>
        </w:tabs>
        <w:ind w:left="3000" w:hanging="360"/>
      </w:pPr>
      <w:rPr>
        <w:rFonts w:ascii="Symbol" w:hAnsi="Symbol" w:hint="default"/>
        <w:sz w:val="20"/>
      </w:rPr>
    </w:lvl>
    <w:lvl w:ilvl="5" w:tentative="1">
      <w:start w:val="1"/>
      <w:numFmt w:val="bullet"/>
      <w:lvlText w:val=""/>
      <w:lvlJc w:val="left"/>
      <w:pPr>
        <w:tabs>
          <w:tab w:val="num" w:pos="3720"/>
        </w:tabs>
        <w:ind w:left="3720" w:hanging="360"/>
      </w:pPr>
      <w:rPr>
        <w:rFonts w:ascii="Symbol" w:hAnsi="Symbol" w:hint="default"/>
        <w:sz w:val="20"/>
      </w:rPr>
    </w:lvl>
    <w:lvl w:ilvl="6" w:tentative="1">
      <w:start w:val="1"/>
      <w:numFmt w:val="bullet"/>
      <w:lvlText w:val=""/>
      <w:lvlJc w:val="left"/>
      <w:pPr>
        <w:tabs>
          <w:tab w:val="num" w:pos="4440"/>
        </w:tabs>
        <w:ind w:left="4440" w:hanging="360"/>
      </w:pPr>
      <w:rPr>
        <w:rFonts w:ascii="Symbol" w:hAnsi="Symbol" w:hint="default"/>
        <w:sz w:val="20"/>
      </w:rPr>
    </w:lvl>
    <w:lvl w:ilvl="7" w:tentative="1">
      <w:start w:val="1"/>
      <w:numFmt w:val="bullet"/>
      <w:lvlText w:val=""/>
      <w:lvlJc w:val="left"/>
      <w:pPr>
        <w:tabs>
          <w:tab w:val="num" w:pos="5160"/>
        </w:tabs>
        <w:ind w:left="5160" w:hanging="360"/>
      </w:pPr>
      <w:rPr>
        <w:rFonts w:ascii="Symbol" w:hAnsi="Symbol" w:hint="default"/>
        <w:sz w:val="20"/>
      </w:rPr>
    </w:lvl>
    <w:lvl w:ilvl="8" w:tentative="1">
      <w:start w:val="1"/>
      <w:numFmt w:val="bullet"/>
      <w:lvlText w:val=""/>
      <w:lvlJc w:val="left"/>
      <w:pPr>
        <w:tabs>
          <w:tab w:val="num" w:pos="5880"/>
        </w:tabs>
        <w:ind w:left="5880" w:hanging="360"/>
      </w:pPr>
      <w:rPr>
        <w:rFonts w:ascii="Symbol" w:hAnsi="Symbol" w:hint="default"/>
        <w:sz w:val="20"/>
      </w:rPr>
    </w:lvl>
  </w:abstractNum>
  <w:abstractNum w:abstractNumId="14" w15:restartNumberingAfterBreak="0">
    <w:nsid w:val="32AB0259"/>
    <w:multiLevelType w:val="hybridMultilevel"/>
    <w:tmpl w:val="5CFE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5D3CCE"/>
    <w:multiLevelType w:val="hybridMultilevel"/>
    <w:tmpl w:val="FA34371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6" w15:restartNumberingAfterBreak="0">
    <w:nsid w:val="38A30815"/>
    <w:multiLevelType w:val="multilevel"/>
    <w:tmpl w:val="73F27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426AAA"/>
    <w:multiLevelType w:val="hybridMultilevel"/>
    <w:tmpl w:val="7BC6C0E0"/>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4C657F"/>
    <w:multiLevelType w:val="hybridMultilevel"/>
    <w:tmpl w:val="F22AF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791951"/>
    <w:multiLevelType w:val="hybridMultilevel"/>
    <w:tmpl w:val="C3EA64F0"/>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9109B1"/>
    <w:multiLevelType w:val="hybridMultilevel"/>
    <w:tmpl w:val="829E7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1743EB"/>
    <w:multiLevelType w:val="hybridMultilevel"/>
    <w:tmpl w:val="5D9E0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9C168C"/>
    <w:multiLevelType w:val="hybridMultilevel"/>
    <w:tmpl w:val="81BA1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6E3277"/>
    <w:multiLevelType w:val="hybridMultilevel"/>
    <w:tmpl w:val="E98C3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BA2604"/>
    <w:multiLevelType w:val="hybridMultilevel"/>
    <w:tmpl w:val="4020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337BAB"/>
    <w:multiLevelType w:val="hybridMultilevel"/>
    <w:tmpl w:val="83FCFB42"/>
    <w:lvl w:ilvl="0" w:tplc="DC649A76">
      <w:start w:val="1"/>
      <w:numFmt w:val="decimal"/>
      <w:lvlText w:val="%1."/>
      <w:lvlJc w:val="left"/>
      <w:pPr>
        <w:ind w:left="720" w:hanging="360"/>
      </w:pPr>
      <w:rPr>
        <w:rFonts w:ascii="Arial" w:hAnsi="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9F3F1A"/>
    <w:multiLevelType w:val="hybridMultilevel"/>
    <w:tmpl w:val="F52AFBAC"/>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1359F7"/>
    <w:multiLevelType w:val="hybridMultilevel"/>
    <w:tmpl w:val="60BC6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F294462"/>
    <w:multiLevelType w:val="hybridMultilevel"/>
    <w:tmpl w:val="0312BA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F3B290D"/>
    <w:multiLevelType w:val="hybridMultilevel"/>
    <w:tmpl w:val="6AB4D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B206AA"/>
    <w:multiLevelType w:val="hybridMultilevel"/>
    <w:tmpl w:val="CE0E9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F33439"/>
    <w:multiLevelType w:val="hybridMultilevel"/>
    <w:tmpl w:val="6666E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E330F0"/>
    <w:multiLevelType w:val="hybridMultilevel"/>
    <w:tmpl w:val="2A5EE4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B480835"/>
    <w:multiLevelType w:val="hybridMultilevel"/>
    <w:tmpl w:val="FD7AE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8B75F7"/>
    <w:multiLevelType w:val="hybridMultilevel"/>
    <w:tmpl w:val="970E6C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2144841"/>
    <w:multiLevelType w:val="multilevel"/>
    <w:tmpl w:val="7352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1D20D8"/>
    <w:multiLevelType w:val="hybridMultilevel"/>
    <w:tmpl w:val="4E241E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2672AF1"/>
    <w:multiLevelType w:val="hybridMultilevel"/>
    <w:tmpl w:val="5360158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74C87435"/>
    <w:multiLevelType w:val="hybridMultilevel"/>
    <w:tmpl w:val="D8CCC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B662F3"/>
    <w:multiLevelType w:val="hybridMultilevel"/>
    <w:tmpl w:val="7812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DB7672"/>
    <w:multiLevelType w:val="hybridMultilevel"/>
    <w:tmpl w:val="A67A2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8507981">
    <w:abstractNumId w:val="24"/>
  </w:num>
  <w:num w:numId="2" w16cid:durableId="392044569">
    <w:abstractNumId w:val="12"/>
  </w:num>
  <w:num w:numId="3" w16cid:durableId="1878275706">
    <w:abstractNumId w:val="7"/>
  </w:num>
  <w:num w:numId="4" w16cid:durableId="104616335">
    <w:abstractNumId w:val="40"/>
  </w:num>
  <w:num w:numId="5" w16cid:durableId="105931190">
    <w:abstractNumId w:val="31"/>
  </w:num>
  <w:num w:numId="6" w16cid:durableId="1852836165">
    <w:abstractNumId w:val="23"/>
  </w:num>
  <w:num w:numId="7" w16cid:durableId="699279746">
    <w:abstractNumId w:val="22"/>
  </w:num>
  <w:num w:numId="8" w16cid:durableId="157501022">
    <w:abstractNumId w:val="20"/>
  </w:num>
  <w:num w:numId="9" w16cid:durableId="1431004944">
    <w:abstractNumId w:val="28"/>
  </w:num>
  <w:num w:numId="10" w16cid:durableId="1149519639">
    <w:abstractNumId w:val="1"/>
  </w:num>
  <w:num w:numId="11" w16cid:durableId="595752702">
    <w:abstractNumId w:val="6"/>
  </w:num>
  <w:num w:numId="12" w16cid:durableId="1569924187">
    <w:abstractNumId w:val="19"/>
  </w:num>
  <w:num w:numId="13" w16cid:durableId="354162876">
    <w:abstractNumId w:val="11"/>
  </w:num>
  <w:num w:numId="14" w16cid:durableId="28115337">
    <w:abstractNumId w:val="26"/>
  </w:num>
  <w:num w:numId="15" w16cid:durableId="1179926419">
    <w:abstractNumId w:val="17"/>
  </w:num>
  <w:num w:numId="16" w16cid:durableId="1823355078">
    <w:abstractNumId w:val="5"/>
  </w:num>
  <w:num w:numId="17" w16cid:durableId="1996765053">
    <w:abstractNumId w:val="16"/>
  </w:num>
  <w:num w:numId="18" w16cid:durableId="1040083557">
    <w:abstractNumId w:val="4"/>
  </w:num>
  <w:num w:numId="19" w16cid:durableId="2082210101">
    <w:abstractNumId w:val="27"/>
  </w:num>
  <w:num w:numId="20" w16cid:durableId="1399474392">
    <w:abstractNumId w:val="9"/>
  </w:num>
  <w:num w:numId="21" w16cid:durableId="2075883191">
    <w:abstractNumId w:val="37"/>
  </w:num>
  <w:num w:numId="22" w16cid:durableId="1275290030">
    <w:abstractNumId w:val="25"/>
  </w:num>
  <w:num w:numId="23" w16cid:durableId="989598135">
    <w:abstractNumId w:val="2"/>
  </w:num>
  <w:num w:numId="24" w16cid:durableId="1343048084">
    <w:abstractNumId w:val="29"/>
  </w:num>
  <w:num w:numId="25" w16cid:durableId="848300796">
    <w:abstractNumId w:val="3"/>
  </w:num>
  <w:num w:numId="26" w16cid:durableId="20668592">
    <w:abstractNumId w:val="38"/>
  </w:num>
  <w:num w:numId="27" w16cid:durableId="163984614">
    <w:abstractNumId w:val="8"/>
  </w:num>
  <w:num w:numId="28" w16cid:durableId="1579364037">
    <w:abstractNumId w:val="18"/>
  </w:num>
  <w:num w:numId="29" w16cid:durableId="986398860">
    <w:abstractNumId w:val="33"/>
  </w:num>
  <w:num w:numId="30" w16cid:durableId="1004354126">
    <w:abstractNumId w:val="30"/>
  </w:num>
  <w:num w:numId="31" w16cid:durableId="1129401960">
    <w:abstractNumId w:val="21"/>
  </w:num>
  <w:num w:numId="32" w16cid:durableId="1852839015">
    <w:abstractNumId w:val="36"/>
  </w:num>
  <w:num w:numId="33" w16cid:durableId="646783683">
    <w:abstractNumId w:val="13"/>
  </w:num>
  <w:num w:numId="34" w16cid:durableId="1149205676">
    <w:abstractNumId w:val="15"/>
  </w:num>
  <w:num w:numId="35" w16cid:durableId="2045707862">
    <w:abstractNumId w:val="35"/>
  </w:num>
  <w:num w:numId="36" w16cid:durableId="569078467">
    <w:abstractNumId w:val="10"/>
  </w:num>
  <w:num w:numId="37" w16cid:durableId="2121341375">
    <w:abstractNumId w:val="32"/>
  </w:num>
  <w:num w:numId="38" w16cid:durableId="1910731960">
    <w:abstractNumId w:val="34"/>
  </w:num>
  <w:num w:numId="39" w16cid:durableId="1386182442">
    <w:abstractNumId w:val="39"/>
  </w:num>
  <w:num w:numId="40" w16cid:durableId="407846422">
    <w:abstractNumId w:val="14"/>
  </w:num>
  <w:num w:numId="41" w16cid:durableId="1631088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8BE"/>
    <w:rsid w:val="00003AC1"/>
    <w:rsid w:val="00021C48"/>
    <w:rsid w:val="000231AD"/>
    <w:rsid w:val="00024F78"/>
    <w:rsid w:val="00026B3E"/>
    <w:rsid w:val="00027EBE"/>
    <w:rsid w:val="0003654F"/>
    <w:rsid w:val="00042732"/>
    <w:rsid w:val="00043186"/>
    <w:rsid w:val="000447A2"/>
    <w:rsid w:val="0004497B"/>
    <w:rsid w:val="00046B63"/>
    <w:rsid w:val="0004770B"/>
    <w:rsid w:val="00051DF1"/>
    <w:rsid w:val="00055DEE"/>
    <w:rsid w:val="00057E5F"/>
    <w:rsid w:val="00063AFD"/>
    <w:rsid w:val="000655FB"/>
    <w:rsid w:val="000758E6"/>
    <w:rsid w:val="00077860"/>
    <w:rsid w:val="00085252"/>
    <w:rsid w:val="00086E6C"/>
    <w:rsid w:val="0009468C"/>
    <w:rsid w:val="00096F41"/>
    <w:rsid w:val="000A69AF"/>
    <w:rsid w:val="000B5C85"/>
    <w:rsid w:val="000B615E"/>
    <w:rsid w:val="000B6B95"/>
    <w:rsid w:val="000B793A"/>
    <w:rsid w:val="000C0E47"/>
    <w:rsid w:val="000C17CA"/>
    <w:rsid w:val="000C334C"/>
    <w:rsid w:val="000C659F"/>
    <w:rsid w:val="000D10EA"/>
    <w:rsid w:val="000D196B"/>
    <w:rsid w:val="000D4380"/>
    <w:rsid w:val="000D6C1C"/>
    <w:rsid w:val="000E2E5D"/>
    <w:rsid w:val="000E737C"/>
    <w:rsid w:val="000E7EC5"/>
    <w:rsid w:val="000F08B2"/>
    <w:rsid w:val="000F4135"/>
    <w:rsid w:val="000F7905"/>
    <w:rsid w:val="0010229A"/>
    <w:rsid w:val="00103549"/>
    <w:rsid w:val="00103F99"/>
    <w:rsid w:val="00104752"/>
    <w:rsid w:val="0011002F"/>
    <w:rsid w:val="00110C7A"/>
    <w:rsid w:val="00111F5B"/>
    <w:rsid w:val="00131E10"/>
    <w:rsid w:val="00134F73"/>
    <w:rsid w:val="00136831"/>
    <w:rsid w:val="00136A20"/>
    <w:rsid w:val="00143446"/>
    <w:rsid w:val="00144335"/>
    <w:rsid w:val="00145C2F"/>
    <w:rsid w:val="0015166A"/>
    <w:rsid w:val="0015451F"/>
    <w:rsid w:val="00155B8E"/>
    <w:rsid w:val="00157CD3"/>
    <w:rsid w:val="001708C0"/>
    <w:rsid w:val="001711B0"/>
    <w:rsid w:val="001711F9"/>
    <w:rsid w:val="00176170"/>
    <w:rsid w:val="00177B06"/>
    <w:rsid w:val="00180DD1"/>
    <w:rsid w:val="001817AD"/>
    <w:rsid w:val="0018284B"/>
    <w:rsid w:val="00185284"/>
    <w:rsid w:val="00185CA2"/>
    <w:rsid w:val="001875B5"/>
    <w:rsid w:val="00191BE9"/>
    <w:rsid w:val="0019271A"/>
    <w:rsid w:val="00194DF7"/>
    <w:rsid w:val="001A7624"/>
    <w:rsid w:val="001B20FC"/>
    <w:rsid w:val="001B23EF"/>
    <w:rsid w:val="001B2CC4"/>
    <w:rsid w:val="001C10D2"/>
    <w:rsid w:val="001C227D"/>
    <w:rsid w:val="001C3531"/>
    <w:rsid w:val="001D20D4"/>
    <w:rsid w:val="001D7F2D"/>
    <w:rsid w:val="001E6BF8"/>
    <w:rsid w:val="001F034F"/>
    <w:rsid w:val="001F73D8"/>
    <w:rsid w:val="002024A4"/>
    <w:rsid w:val="00204607"/>
    <w:rsid w:val="00212B4C"/>
    <w:rsid w:val="00215E44"/>
    <w:rsid w:val="00220C4F"/>
    <w:rsid w:val="002211CC"/>
    <w:rsid w:val="0022553D"/>
    <w:rsid w:val="00226220"/>
    <w:rsid w:val="0022787D"/>
    <w:rsid w:val="00236578"/>
    <w:rsid w:val="00242641"/>
    <w:rsid w:val="00253438"/>
    <w:rsid w:val="0025639C"/>
    <w:rsid w:val="00263CBA"/>
    <w:rsid w:val="00267D28"/>
    <w:rsid w:val="002702CB"/>
    <w:rsid w:val="00270753"/>
    <w:rsid w:val="00271041"/>
    <w:rsid w:val="002717D2"/>
    <w:rsid w:val="00274F1B"/>
    <w:rsid w:val="002769EA"/>
    <w:rsid w:val="00284E63"/>
    <w:rsid w:val="0029104E"/>
    <w:rsid w:val="00292061"/>
    <w:rsid w:val="002947FB"/>
    <w:rsid w:val="00295C9F"/>
    <w:rsid w:val="002A50FB"/>
    <w:rsid w:val="002B3005"/>
    <w:rsid w:val="002B7397"/>
    <w:rsid w:val="002B785A"/>
    <w:rsid w:val="002C28B1"/>
    <w:rsid w:val="002D04AD"/>
    <w:rsid w:val="002D26AB"/>
    <w:rsid w:val="002D395A"/>
    <w:rsid w:val="002D3E89"/>
    <w:rsid w:val="002E19D1"/>
    <w:rsid w:val="002E1B52"/>
    <w:rsid w:val="002F3942"/>
    <w:rsid w:val="002F3AE0"/>
    <w:rsid w:val="00306CD1"/>
    <w:rsid w:val="00312869"/>
    <w:rsid w:val="003163BA"/>
    <w:rsid w:val="003171A2"/>
    <w:rsid w:val="0031784F"/>
    <w:rsid w:val="00323FFC"/>
    <w:rsid w:val="0032490D"/>
    <w:rsid w:val="003308ED"/>
    <w:rsid w:val="003364E9"/>
    <w:rsid w:val="0034409A"/>
    <w:rsid w:val="003442DF"/>
    <w:rsid w:val="0034687E"/>
    <w:rsid w:val="00346BF3"/>
    <w:rsid w:val="00347EB1"/>
    <w:rsid w:val="0035604E"/>
    <w:rsid w:val="00357E7A"/>
    <w:rsid w:val="00363DC6"/>
    <w:rsid w:val="0037303D"/>
    <w:rsid w:val="003741AF"/>
    <w:rsid w:val="003763C9"/>
    <w:rsid w:val="00382119"/>
    <w:rsid w:val="0038587E"/>
    <w:rsid w:val="00387750"/>
    <w:rsid w:val="003925E7"/>
    <w:rsid w:val="003A7072"/>
    <w:rsid w:val="003A7D65"/>
    <w:rsid w:val="003B14D4"/>
    <w:rsid w:val="003C1F2B"/>
    <w:rsid w:val="003C2855"/>
    <w:rsid w:val="003D3591"/>
    <w:rsid w:val="003D7BA7"/>
    <w:rsid w:val="003E2539"/>
    <w:rsid w:val="003E285B"/>
    <w:rsid w:val="003E371A"/>
    <w:rsid w:val="003E644B"/>
    <w:rsid w:val="003E795E"/>
    <w:rsid w:val="003F0ECD"/>
    <w:rsid w:val="003F231E"/>
    <w:rsid w:val="003F53C3"/>
    <w:rsid w:val="00401BB4"/>
    <w:rsid w:val="00405135"/>
    <w:rsid w:val="00407A29"/>
    <w:rsid w:val="004212B9"/>
    <w:rsid w:val="00427845"/>
    <w:rsid w:val="00432861"/>
    <w:rsid w:val="00434BA0"/>
    <w:rsid w:val="00437A65"/>
    <w:rsid w:val="00447E0E"/>
    <w:rsid w:val="0045311D"/>
    <w:rsid w:val="004638E7"/>
    <w:rsid w:val="004647B3"/>
    <w:rsid w:val="00465E3C"/>
    <w:rsid w:val="0047636E"/>
    <w:rsid w:val="004763D2"/>
    <w:rsid w:val="00481655"/>
    <w:rsid w:val="00485792"/>
    <w:rsid w:val="0049420A"/>
    <w:rsid w:val="004A09CF"/>
    <w:rsid w:val="004A1DF8"/>
    <w:rsid w:val="004A64A2"/>
    <w:rsid w:val="004B4C78"/>
    <w:rsid w:val="004D4D8B"/>
    <w:rsid w:val="004D7704"/>
    <w:rsid w:val="004E1702"/>
    <w:rsid w:val="004E2510"/>
    <w:rsid w:val="004E5A3A"/>
    <w:rsid w:val="004E693F"/>
    <w:rsid w:val="004F04E9"/>
    <w:rsid w:val="004F651B"/>
    <w:rsid w:val="005019B6"/>
    <w:rsid w:val="00504116"/>
    <w:rsid w:val="00504C5B"/>
    <w:rsid w:val="005260E6"/>
    <w:rsid w:val="005459B2"/>
    <w:rsid w:val="00551537"/>
    <w:rsid w:val="0055447D"/>
    <w:rsid w:val="00555EF8"/>
    <w:rsid w:val="00556FF3"/>
    <w:rsid w:val="0057091A"/>
    <w:rsid w:val="005824BC"/>
    <w:rsid w:val="00582614"/>
    <w:rsid w:val="00584A87"/>
    <w:rsid w:val="00585916"/>
    <w:rsid w:val="00585D4E"/>
    <w:rsid w:val="00591F7F"/>
    <w:rsid w:val="005A415D"/>
    <w:rsid w:val="005B4E51"/>
    <w:rsid w:val="005B51C6"/>
    <w:rsid w:val="005C22C8"/>
    <w:rsid w:val="005C2347"/>
    <w:rsid w:val="005C3E52"/>
    <w:rsid w:val="005C3F56"/>
    <w:rsid w:val="005D13F7"/>
    <w:rsid w:val="005D56DB"/>
    <w:rsid w:val="005E596B"/>
    <w:rsid w:val="005F23AB"/>
    <w:rsid w:val="005F3EE5"/>
    <w:rsid w:val="005F77A3"/>
    <w:rsid w:val="006226AB"/>
    <w:rsid w:val="006233A0"/>
    <w:rsid w:val="00632EDC"/>
    <w:rsid w:val="00633D48"/>
    <w:rsid w:val="006473C3"/>
    <w:rsid w:val="0065586E"/>
    <w:rsid w:val="0065728E"/>
    <w:rsid w:val="006622B4"/>
    <w:rsid w:val="0066590D"/>
    <w:rsid w:val="00673369"/>
    <w:rsid w:val="00674DC3"/>
    <w:rsid w:val="006775B9"/>
    <w:rsid w:val="006839CE"/>
    <w:rsid w:val="0068611F"/>
    <w:rsid w:val="006941B5"/>
    <w:rsid w:val="006A1A5B"/>
    <w:rsid w:val="006C390A"/>
    <w:rsid w:val="006C3B56"/>
    <w:rsid w:val="006C4BDF"/>
    <w:rsid w:val="006D2448"/>
    <w:rsid w:val="006D62EF"/>
    <w:rsid w:val="006D7A05"/>
    <w:rsid w:val="006F1B9E"/>
    <w:rsid w:val="006F4ABF"/>
    <w:rsid w:val="00701DD6"/>
    <w:rsid w:val="00706DF4"/>
    <w:rsid w:val="00711D1F"/>
    <w:rsid w:val="007147E9"/>
    <w:rsid w:val="00714BBA"/>
    <w:rsid w:val="00716039"/>
    <w:rsid w:val="00716CAD"/>
    <w:rsid w:val="007227C3"/>
    <w:rsid w:val="007240B5"/>
    <w:rsid w:val="00724ACF"/>
    <w:rsid w:val="00725E70"/>
    <w:rsid w:val="00730717"/>
    <w:rsid w:val="0073180A"/>
    <w:rsid w:val="0073237F"/>
    <w:rsid w:val="00732C55"/>
    <w:rsid w:val="00742DAA"/>
    <w:rsid w:val="00745ADE"/>
    <w:rsid w:val="00750E2C"/>
    <w:rsid w:val="00752298"/>
    <w:rsid w:val="00752446"/>
    <w:rsid w:val="0075346C"/>
    <w:rsid w:val="00753C79"/>
    <w:rsid w:val="00760261"/>
    <w:rsid w:val="007616EF"/>
    <w:rsid w:val="00787BDE"/>
    <w:rsid w:val="007975DB"/>
    <w:rsid w:val="007A3152"/>
    <w:rsid w:val="007A4048"/>
    <w:rsid w:val="007B4A26"/>
    <w:rsid w:val="007C2921"/>
    <w:rsid w:val="007C4645"/>
    <w:rsid w:val="007C640D"/>
    <w:rsid w:val="007D15FB"/>
    <w:rsid w:val="007D334B"/>
    <w:rsid w:val="007D5D33"/>
    <w:rsid w:val="007D6DBB"/>
    <w:rsid w:val="007E0CAE"/>
    <w:rsid w:val="007E19B9"/>
    <w:rsid w:val="007E6231"/>
    <w:rsid w:val="007F2B35"/>
    <w:rsid w:val="00800BCF"/>
    <w:rsid w:val="00804EE2"/>
    <w:rsid w:val="00806A94"/>
    <w:rsid w:val="0081055A"/>
    <w:rsid w:val="0081397F"/>
    <w:rsid w:val="00833B46"/>
    <w:rsid w:val="00841E20"/>
    <w:rsid w:val="0085105B"/>
    <w:rsid w:val="00855BD1"/>
    <w:rsid w:val="00863CDE"/>
    <w:rsid w:val="008675B2"/>
    <w:rsid w:val="00871600"/>
    <w:rsid w:val="00873531"/>
    <w:rsid w:val="00874873"/>
    <w:rsid w:val="00877152"/>
    <w:rsid w:val="00877D8F"/>
    <w:rsid w:val="00892014"/>
    <w:rsid w:val="00893E60"/>
    <w:rsid w:val="008A06DD"/>
    <w:rsid w:val="008B172A"/>
    <w:rsid w:val="008B346A"/>
    <w:rsid w:val="008B41BB"/>
    <w:rsid w:val="008C53DC"/>
    <w:rsid w:val="008D242E"/>
    <w:rsid w:val="008D7778"/>
    <w:rsid w:val="008D7BDD"/>
    <w:rsid w:val="008E22FE"/>
    <w:rsid w:val="008E2D98"/>
    <w:rsid w:val="008E5981"/>
    <w:rsid w:val="008E7759"/>
    <w:rsid w:val="008F041A"/>
    <w:rsid w:val="00906DDA"/>
    <w:rsid w:val="00907F1A"/>
    <w:rsid w:val="00911276"/>
    <w:rsid w:val="00915230"/>
    <w:rsid w:val="009171C6"/>
    <w:rsid w:val="00922E66"/>
    <w:rsid w:val="00935694"/>
    <w:rsid w:val="00945D59"/>
    <w:rsid w:val="0095228F"/>
    <w:rsid w:val="0095518A"/>
    <w:rsid w:val="00964B8D"/>
    <w:rsid w:val="00967394"/>
    <w:rsid w:val="00967700"/>
    <w:rsid w:val="00971AC2"/>
    <w:rsid w:val="00972C2D"/>
    <w:rsid w:val="00986FAD"/>
    <w:rsid w:val="00987199"/>
    <w:rsid w:val="009950A6"/>
    <w:rsid w:val="00996708"/>
    <w:rsid w:val="009977F9"/>
    <w:rsid w:val="009A36D6"/>
    <w:rsid w:val="009A6788"/>
    <w:rsid w:val="009A68FF"/>
    <w:rsid w:val="009A6A5A"/>
    <w:rsid w:val="009A7F1E"/>
    <w:rsid w:val="009B016A"/>
    <w:rsid w:val="009B36E9"/>
    <w:rsid w:val="009B69DB"/>
    <w:rsid w:val="009C089D"/>
    <w:rsid w:val="009C1988"/>
    <w:rsid w:val="009C3157"/>
    <w:rsid w:val="009C7D15"/>
    <w:rsid w:val="009D1FBD"/>
    <w:rsid w:val="009D3D47"/>
    <w:rsid w:val="009D6C9F"/>
    <w:rsid w:val="009E3E80"/>
    <w:rsid w:val="009E78BE"/>
    <w:rsid w:val="009F3366"/>
    <w:rsid w:val="009F349F"/>
    <w:rsid w:val="009F504F"/>
    <w:rsid w:val="009F6F87"/>
    <w:rsid w:val="009F7BFC"/>
    <w:rsid w:val="00A03352"/>
    <w:rsid w:val="00A05CE9"/>
    <w:rsid w:val="00A129A3"/>
    <w:rsid w:val="00A1337B"/>
    <w:rsid w:val="00A210C0"/>
    <w:rsid w:val="00A30E1E"/>
    <w:rsid w:val="00A30F81"/>
    <w:rsid w:val="00A360A4"/>
    <w:rsid w:val="00A37E7D"/>
    <w:rsid w:val="00A42CC7"/>
    <w:rsid w:val="00A47B57"/>
    <w:rsid w:val="00A5081D"/>
    <w:rsid w:val="00A52C7E"/>
    <w:rsid w:val="00A61233"/>
    <w:rsid w:val="00A63084"/>
    <w:rsid w:val="00A641B9"/>
    <w:rsid w:val="00A64FCE"/>
    <w:rsid w:val="00A66473"/>
    <w:rsid w:val="00A6772B"/>
    <w:rsid w:val="00A93C87"/>
    <w:rsid w:val="00A94D23"/>
    <w:rsid w:val="00A96420"/>
    <w:rsid w:val="00AA20EA"/>
    <w:rsid w:val="00AB4391"/>
    <w:rsid w:val="00AB5101"/>
    <w:rsid w:val="00AB71EF"/>
    <w:rsid w:val="00AC2692"/>
    <w:rsid w:val="00AC297F"/>
    <w:rsid w:val="00AC35A2"/>
    <w:rsid w:val="00AC4968"/>
    <w:rsid w:val="00AD2892"/>
    <w:rsid w:val="00AE3395"/>
    <w:rsid w:val="00AF2549"/>
    <w:rsid w:val="00AF620A"/>
    <w:rsid w:val="00B00899"/>
    <w:rsid w:val="00B00925"/>
    <w:rsid w:val="00B15A3B"/>
    <w:rsid w:val="00B17819"/>
    <w:rsid w:val="00B2664C"/>
    <w:rsid w:val="00B35812"/>
    <w:rsid w:val="00B35D44"/>
    <w:rsid w:val="00B549DE"/>
    <w:rsid w:val="00B54FF6"/>
    <w:rsid w:val="00B55F7B"/>
    <w:rsid w:val="00B56FDE"/>
    <w:rsid w:val="00B60314"/>
    <w:rsid w:val="00B63806"/>
    <w:rsid w:val="00B64BD6"/>
    <w:rsid w:val="00B650DA"/>
    <w:rsid w:val="00B724D6"/>
    <w:rsid w:val="00B76476"/>
    <w:rsid w:val="00B80B22"/>
    <w:rsid w:val="00B83CB9"/>
    <w:rsid w:val="00B937DE"/>
    <w:rsid w:val="00B972BC"/>
    <w:rsid w:val="00B97E29"/>
    <w:rsid w:val="00BA1ABC"/>
    <w:rsid w:val="00BA5EBC"/>
    <w:rsid w:val="00BB656A"/>
    <w:rsid w:val="00BC5C78"/>
    <w:rsid w:val="00BC7449"/>
    <w:rsid w:val="00BD5649"/>
    <w:rsid w:val="00BD6357"/>
    <w:rsid w:val="00BD6F6F"/>
    <w:rsid w:val="00BE48FF"/>
    <w:rsid w:val="00BE6F98"/>
    <w:rsid w:val="00BF1413"/>
    <w:rsid w:val="00BF2AFE"/>
    <w:rsid w:val="00BF4DAA"/>
    <w:rsid w:val="00BF77E9"/>
    <w:rsid w:val="00C0096C"/>
    <w:rsid w:val="00C01AEF"/>
    <w:rsid w:val="00C03996"/>
    <w:rsid w:val="00C04300"/>
    <w:rsid w:val="00C118C1"/>
    <w:rsid w:val="00C22FE6"/>
    <w:rsid w:val="00C2573B"/>
    <w:rsid w:val="00C30820"/>
    <w:rsid w:val="00C32870"/>
    <w:rsid w:val="00C35CFD"/>
    <w:rsid w:val="00C37692"/>
    <w:rsid w:val="00C46624"/>
    <w:rsid w:val="00C4799E"/>
    <w:rsid w:val="00C5228A"/>
    <w:rsid w:val="00C56431"/>
    <w:rsid w:val="00C61AE9"/>
    <w:rsid w:val="00C679A6"/>
    <w:rsid w:val="00C8311D"/>
    <w:rsid w:val="00C834EA"/>
    <w:rsid w:val="00C858B8"/>
    <w:rsid w:val="00C90845"/>
    <w:rsid w:val="00C90F2B"/>
    <w:rsid w:val="00C93855"/>
    <w:rsid w:val="00C970FE"/>
    <w:rsid w:val="00C97D35"/>
    <w:rsid w:val="00CA0DB0"/>
    <w:rsid w:val="00CA7005"/>
    <w:rsid w:val="00CB0B9D"/>
    <w:rsid w:val="00CC017D"/>
    <w:rsid w:val="00CC4461"/>
    <w:rsid w:val="00CD08C2"/>
    <w:rsid w:val="00CD598D"/>
    <w:rsid w:val="00CE4B9F"/>
    <w:rsid w:val="00CF60F2"/>
    <w:rsid w:val="00CF667C"/>
    <w:rsid w:val="00CF7974"/>
    <w:rsid w:val="00CF7F14"/>
    <w:rsid w:val="00D01667"/>
    <w:rsid w:val="00D05F15"/>
    <w:rsid w:val="00D105BB"/>
    <w:rsid w:val="00D11A20"/>
    <w:rsid w:val="00D17532"/>
    <w:rsid w:val="00D2096F"/>
    <w:rsid w:val="00D22B94"/>
    <w:rsid w:val="00D232B9"/>
    <w:rsid w:val="00D31C15"/>
    <w:rsid w:val="00D3754A"/>
    <w:rsid w:val="00D40E64"/>
    <w:rsid w:val="00D55780"/>
    <w:rsid w:val="00D70DB7"/>
    <w:rsid w:val="00D76C46"/>
    <w:rsid w:val="00D76D33"/>
    <w:rsid w:val="00D8461E"/>
    <w:rsid w:val="00D963F2"/>
    <w:rsid w:val="00DA045A"/>
    <w:rsid w:val="00DB1ABF"/>
    <w:rsid w:val="00DB7F9B"/>
    <w:rsid w:val="00DC0C73"/>
    <w:rsid w:val="00DC346A"/>
    <w:rsid w:val="00DD2B2D"/>
    <w:rsid w:val="00DE00BA"/>
    <w:rsid w:val="00DE5289"/>
    <w:rsid w:val="00DF172A"/>
    <w:rsid w:val="00DF600D"/>
    <w:rsid w:val="00E0247D"/>
    <w:rsid w:val="00E076D2"/>
    <w:rsid w:val="00E12BFB"/>
    <w:rsid w:val="00E15B55"/>
    <w:rsid w:val="00E20B0E"/>
    <w:rsid w:val="00E21536"/>
    <w:rsid w:val="00E33473"/>
    <w:rsid w:val="00E34C15"/>
    <w:rsid w:val="00E34F39"/>
    <w:rsid w:val="00E41D71"/>
    <w:rsid w:val="00E43110"/>
    <w:rsid w:val="00E54C73"/>
    <w:rsid w:val="00E60922"/>
    <w:rsid w:val="00E638B2"/>
    <w:rsid w:val="00E66568"/>
    <w:rsid w:val="00E70C3B"/>
    <w:rsid w:val="00E729DC"/>
    <w:rsid w:val="00E72DC6"/>
    <w:rsid w:val="00E74D0D"/>
    <w:rsid w:val="00E94A61"/>
    <w:rsid w:val="00EA02C0"/>
    <w:rsid w:val="00EA243A"/>
    <w:rsid w:val="00EB5D00"/>
    <w:rsid w:val="00EB6E7F"/>
    <w:rsid w:val="00EC13E3"/>
    <w:rsid w:val="00EC2287"/>
    <w:rsid w:val="00EC4078"/>
    <w:rsid w:val="00EC631C"/>
    <w:rsid w:val="00ED0352"/>
    <w:rsid w:val="00ED0598"/>
    <w:rsid w:val="00ED544C"/>
    <w:rsid w:val="00EE545E"/>
    <w:rsid w:val="00EE65BF"/>
    <w:rsid w:val="00EF5336"/>
    <w:rsid w:val="00EF6E5A"/>
    <w:rsid w:val="00F027C6"/>
    <w:rsid w:val="00F04ED2"/>
    <w:rsid w:val="00F06F03"/>
    <w:rsid w:val="00F12716"/>
    <w:rsid w:val="00F13AE6"/>
    <w:rsid w:val="00F14DFB"/>
    <w:rsid w:val="00F21840"/>
    <w:rsid w:val="00F236D5"/>
    <w:rsid w:val="00F24B5B"/>
    <w:rsid w:val="00F26A82"/>
    <w:rsid w:val="00F506F1"/>
    <w:rsid w:val="00F51E5A"/>
    <w:rsid w:val="00F54E95"/>
    <w:rsid w:val="00F624F0"/>
    <w:rsid w:val="00F636FE"/>
    <w:rsid w:val="00F65C36"/>
    <w:rsid w:val="00F661A9"/>
    <w:rsid w:val="00F72853"/>
    <w:rsid w:val="00F82655"/>
    <w:rsid w:val="00F90AAC"/>
    <w:rsid w:val="00F94DF9"/>
    <w:rsid w:val="00F969F1"/>
    <w:rsid w:val="00F97382"/>
    <w:rsid w:val="00FA00EE"/>
    <w:rsid w:val="00FA230E"/>
    <w:rsid w:val="00FA41EB"/>
    <w:rsid w:val="00FB7C52"/>
    <w:rsid w:val="00FC177E"/>
    <w:rsid w:val="00FC796C"/>
    <w:rsid w:val="00FD0E19"/>
    <w:rsid w:val="00FD36DF"/>
    <w:rsid w:val="00FD38DC"/>
    <w:rsid w:val="00FD7C27"/>
    <w:rsid w:val="00FE1CAA"/>
    <w:rsid w:val="00FE4287"/>
    <w:rsid w:val="00FE7111"/>
    <w:rsid w:val="00FF675A"/>
    <w:rsid w:val="0612283D"/>
    <w:rsid w:val="079D0B4D"/>
    <w:rsid w:val="270680D5"/>
    <w:rsid w:val="295E3D6E"/>
    <w:rsid w:val="418B1F49"/>
    <w:rsid w:val="7E0F5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A23C9"/>
  <w15:chartTrackingRefBased/>
  <w15:docId w15:val="{B2B494E6-A93E-438F-89E8-532939EC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692"/>
    <w:rPr>
      <w:rFonts w:ascii="Arial" w:hAnsi="Arial"/>
      <w:sz w:val="24"/>
    </w:rPr>
  </w:style>
  <w:style w:type="paragraph" w:styleId="Heading1">
    <w:name w:val="heading 1"/>
    <w:basedOn w:val="Normal"/>
    <w:next w:val="Normal"/>
    <w:link w:val="Heading1Char"/>
    <w:uiPriority w:val="9"/>
    <w:qFormat/>
    <w:rsid w:val="003741AF"/>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3741AF"/>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3741AF"/>
    <w:pPr>
      <w:keepNext/>
      <w:keepLines/>
      <w:spacing w:before="40" w:after="0"/>
      <w:outlineLvl w:val="2"/>
    </w:pPr>
    <w:rPr>
      <w:rFonts w:eastAsiaTheme="majorEastAsia" w:cstheme="majorBidi"/>
      <w:b/>
      <w:szCs w:val="24"/>
    </w:rPr>
  </w:style>
  <w:style w:type="paragraph" w:styleId="Heading5">
    <w:name w:val="heading 5"/>
    <w:basedOn w:val="Normal"/>
    <w:next w:val="Normal"/>
    <w:link w:val="Heading5Char"/>
    <w:uiPriority w:val="9"/>
    <w:qFormat/>
    <w:rsid w:val="00AC297F"/>
    <w:pPr>
      <w:spacing w:before="240" w:after="60" w:line="240" w:lineRule="auto"/>
      <w:outlineLvl w:val="4"/>
    </w:pPr>
    <w:rPr>
      <w:rFonts w:ascii="Times New Roman" w:eastAsia="Times New Roman" w:hAnsi="Times New Roman" w:cs="Times New Roman"/>
      <w:b/>
      <w:bCs/>
      <w:i/>
      <w:iCs/>
      <w:sz w:val="26"/>
      <w:szCs w:val="26"/>
      <w:lang w:eastAsia="en-GB"/>
    </w:rPr>
  </w:style>
  <w:style w:type="paragraph" w:styleId="Heading8">
    <w:name w:val="heading 8"/>
    <w:basedOn w:val="Normal"/>
    <w:next w:val="Normal"/>
    <w:link w:val="Heading8Char"/>
    <w:uiPriority w:val="9"/>
    <w:semiHidden/>
    <w:unhideWhenUsed/>
    <w:qFormat/>
    <w:rsid w:val="0095228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7E7A"/>
    <w:pPr>
      <w:ind w:left="720"/>
      <w:contextualSpacing/>
    </w:pPr>
  </w:style>
  <w:style w:type="paragraph" w:customStyle="1" w:styleId="Default">
    <w:name w:val="Default"/>
    <w:rsid w:val="001875B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E3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395"/>
  </w:style>
  <w:style w:type="paragraph" w:styleId="Footer">
    <w:name w:val="footer"/>
    <w:basedOn w:val="Normal"/>
    <w:link w:val="FooterChar"/>
    <w:uiPriority w:val="99"/>
    <w:unhideWhenUsed/>
    <w:rsid w:val="00AE3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395"/>
  </w:style>
  <w:style w:type="character" w:customStyle="1" w:styleId="ms-rtefontface-51">
    <w:name w:val="ms-rtefontface-51"/>
    <w:basedOn w:val="DefaultParagraphFont"/>
    <w:rsid w:val="00E94A61"/>
    <w:rPr>
      <w:rFonts w:ascii="Calibri" w:hAnsi="Calibri" w:cs="Calibri" w:hint="default"/>
    </w:rPr>
  </w:style>
  <w:style w:type="paragraph" w:styleId="NormalWeb">
    <w:name w:val="Normal (Web)"/>
    <w:basedOn w:val="Normal"/>
    <w:uiPriority w:val="99"/>
    <w:unhideWhenUsed/>
    <w:rsid w:val="003171A2"/>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C32870"/>
    <w:rPr>
      <w:color w:val="0000FF"/>
      <w:u w:val="single"/>
    </w:rPr>
  </w:style>
  <w:style w:type="table" w:styleId="TableGrid">
    <w:name w:val="Table Grid"/>
    <w:basedOn w:val="TableNormal"/>
    <w:uiPriority w:val="39"/>
    <w:rsid w:val="007E1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55F7B"/>
    <w:rPr>
      <w:b/>
      <w:bCs/>
    </w:rPr>
  </w:style>
  <w:style w:type="character" w:customStyle="1" w:styleId="ListParagraphChar">
    <w:name w:val="List Paragraph Char"/>
    <w:basedOn w:val="DefaultParagraphFont"/>
    <w:link w:val="ListParagraph"/>
    <w:uiPriority w:val="34"/>
    <w:locked/>
    <w:rsid w:val="003F0ECD"/>
  </w:style>
  <w:style w:type="paragraph" w:customStyle="1" w:styleId="s24">
    <w:name w:val="s24"/>
    <w:basedOn w:val="Normal"/>
    <w:rsid w:val="003F0ECD"/>
    <w:pPr>
      <w:spacing w:before="100" w:beforeAutospacing="1" w:after="100" w:afterAutospacing="1" w:line="240" w:lineRule="auto"/>
    </w:pPr>
    <w:rPr>
      <w:rFonts w:ascii="Calibri" w:hAnsi="Calibri" w:cs="Calibri"/>
    </w:rPr>
  </w:style>
  <w:style w:type="character" w:customStyle="1" w:styleId="bumpedfont15">
    <w:name w:val="bumpedfont15"/>
    <w:basedOn w:val="DefaultParagraphFont"/>
    <w:rsid w:val="003F0ECD"/>
  </w:style>
  <w:style w:type="character" w:customStyle="1" w:styleId="Heading5Char">
    <w:name w:val="Heading 5 Char"/>
    <w:basedOn w:val="DefaultParagraphFont"/>
    <w:link w:val="Heading5"/>
    <w:uiPriority w:val="9"/>
    <w:rsid w:val="00AC297F"/>
    <w:rPr>
      <w:rFonts w:ascii="Times New Roman" w:eastAsia="Times New Roman" w:hAnsi="Times New Roman" w:cs="Times New Roman"/>
      <w:b/>
      <w:bCs/>
      <w:i/>
      <w:iCs/>
      <w:sz w:val="26"/>
      <w:szCs w:val="26"/>
      <w:lang w:eastAsia="en-GB"/>
    </w:rPr>
  </w:style>
  <w:style w:type="character" w:customStyle="1" w:styleId="Heading8Char">
    <w:name w:val="Heading 8 Char"/>
    <w:basedOn w:val="DefaultParagraphFont"/>
    <w:link w:val="Heading8"/>
    <w:uiPriority w:val="9"/>
    <w:rsid w:val="0095228F"/>
    <w:rPr>
      <w:rFonts w:asciiTheme="majorHAnsi" w:eastAsiaTheme="majorEastAsia" w:hAnsiTheme="majorHAnsi" w:cstheme="majorBidi"/>
      <w:color w:val="272727" w:themeColor="text1" w:themeTint="D8"/>
      <w:sz w:val="21"/>
      <w:szCs w:val="21"/>
    </w:rPr>
  </w:style>
  <w:style w:type="paragraph" w:customStyle="1" w:styleId="RedDot">
    <w:name w:val="Red Dot"/>
    <w:basedOn w:val="Normal"/>
    <w:link w:val="RedDotChar"/>
    <w:qFormat/>
    <w:rsid w:val="0095228F"/>
    <w:pPr>
      <w:numPr>
        <w:numId w:val="25"/>
      </w:numPr>
      <w:spacing w:after="0" w:line="240" w:lineRule="auto"/>
      <w:jc w:val="both"/>
    </w:pPr>
    <w:rPr>
      <w:rFonts w:eastAsia="Times New Roman" w:cs="Arial"/>
    </w:rPr>
  </w:style>
  <w:style w:type="character" w:customStyle="1" w:styleId="RedDotChar">
    <w:name w:val="Red Dot Char"/>
    <w:link w:val="RedDot"/>
    <w:locked/>
    <w:rsid w:val="0095228F"/>
    <w:rPr>
      <w:rFonts w:ascii="Arial" w:eastAsia="Times New Roman" w:hAnsi="Arial" w:cs="Arial"/>
    </w:rPr>
  </w:style>
  <w:style w:type="character" w:styleId="CommentReference">
    <w:name w:val="annotation reference"/>
    <w:basedOn w:val="DefaultParagraphFont"/>
    <w:uiPriority w:val="99"/>
    <w:semiHidden/>
    <w:unhideWhenUsed/>
    <w:rsid w:val="008675B2"/>
    <w:rPr>
      <w:sz w:val="16"/>
      <w:szCs w:val="16"/>
    </w:rPr>
  </w:style>
  <w:style w:type="paragraph" w:styleId="CommentText">
    <w:name w:val="annotation text"/>
    <w:basedOn w:val="Normal"/>
    <w:link w:val="CommentTextChar"/>
    <w:uiPriority w:val="99"/>
    <w:unhideWhenUsed/>
    <w:rsid w:val="008675B2"/>
    <w:pPr>
      <w:spacing w:line="240" w:lineRule="auto"/>
    </w:pPr>
    <w:rPr>
      <w:sz w:val="20"/>
      <w:szCs w:val="20"/>
    </w:rPr>
  </w:style>
  <w:style w:type="character" w:customStyle="1" w:styleId="CommentTextChar">
    <w:name w:val="Comment Text Char"/>
    <w:basedOn w:val="DefaultParagraphFont"/>
    <w:link w:val="CommentText"/>
    <w:uiPriority w:val="99"/>
    <w:rsid w:val="008675B2"/>
    <w:rPr>
      <w:sz w:val="20"/>
      <w:szCs w:val="20"/>
    </w:rPr>
  </w:style>
  <w:style w:type="paragraph" w:styleId="CommentSubject">
    <w:name w:val="annotation subject"/>
    <w:basedOn w:val="CommentText"/>
    <w:next w:val="CommentText"/>
    <w:link w:val="CommentSubjectChar"/>
    <w:uiPriority w:val="99"/>
    <w:semiHidden/>
    <w:unhideWhenUsed/>
    <w:rsid w:val="008675B2"/>
    <w:rPr>
      <w:b/>
      <w:bCs/>
    </w:rPr>
  </w:style>
  <w:style w:type="character" w:customStyle="1" w:styleId="CommentSubjectChar">
    <w:name w:val="Comment Subject Char"/>
    <w:basedOn w:val="CommentTextChar"/>
    <w:link w:val="CommentSubject"/>
    <w:uiPriority w:val="99"/>
    <w:semiHidden/>
    <w:rsid w:val="008675B2"/>
    <w:rPr>
      <w:b/>
      <w:bCs/>
      <w:sz w:val="20"/>
      <w:szCs w:val="20"/>
    </w:rPr>
  </w:style>
  <w:style w:type="paragraph" w:styleId="Revision">
    <w:name w:val="Revision"/>
    <w:hidden/>
    <w:uiPriority w:val="99"/>
    <w:semiHidden/>
    <w:rsid w:val="0081397F"/>
    <w:pPr>
      <w:spacing w:after="0" w:line="240" w:lineRule="auto"/>
    </w:pPr>
  </w:style>
  <w:style w:type="character" w:customStyle="1" w:styleId="Heading2Char">
    <w:name w:val="Heading 2 Char"/>
    <w:basedOn w:val="DefaultParagraphFont"/>
    <w:link w:val="Heading2"/>
    <w:uiPriority w:val="9"/>
    <w:rsid w:val="003741AF"/>
    <w:rPr>
      <w:rFonts w:ascii="Arial" w:eastAsiaTheme="majorEastAsia" w:hAnsi="Arial" w:cstheme="majorBidi"/>
      <w:b/>
      <w:sz w:val="28"/>
      <w:szCs w:val="26"/>
    </w:rPr>
  </w:style>
  <w:style w:type="paragraph" w:customStyle="1" w:styleId="paragraph">
    <w:name w:val="paragraph"/>
    <w:basedOn w:val="Normal"/>
    <w:rsid w:val="00021C48"/>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021C48"/>
  </w:style>
  <w:style w:type="character" w:customStyle="1" w:styleId="eop">
    <w:name w:val="eop"/>
    <w:basedOn w:val="DefaultParagraphFont"/>
    <w:rsid w:val="00021C48"/>
  </w:style>
  <w:style w:type="character" w:customStyle="1" w:styleId="Heading1Char">
    <w:name w:val="Heading 1 Char"/>
    <w:basedOn w:val="DefaultParagraphFont"/>
    <w:link w:val="Heading1"/>
    <w:uiPriority w:val="9"/>
    <w:rsid w:val="003741AF"/>
    <w:rPr>
      <w:rFonts w:ascii="Arial" w:eastAsiaTheme="majorEastAsia" w:hAnsi="Arial" w:cstheme="majorBidi"/>
      <w:b/>
      <w:sz w:val="32"/>
      <w:szCs w:val="32"/>
    </w:rPr>
  </w:style>
  <w:style w:type="paragraph" w:styleId="TOCHeading">
    <w:name w:val="TOC Heading"/>
    <w:basedOn w:val="Heading1"/>
    <w:next w:val="Normal"/>
    <w:uiPriority w:val="39"/>
    <w:unhideWhenUsed/>
    <w:qFormat/>
    <w:rsid w:val="003741AF"/>
    <w:pPr>
      <w:outlineLvl w:val="9"/>
    </w:pPr>
    <w:rPr>
      <w:lang w:val="en-US"/>
    </w:rPr>
  </w:style>
  <w:style w:type="paragraph" w:styleId="TOC2">
    <w:name w:val="toc 2"/>
    <w:basedOn w:val="Normal"/>
    <w:next w:val="Normal"/>
    <w:autoRedefine/>
    <w:uiPriority w:val="39"/>
    <w:unhideWhenUsed/>
    <w:rsid w:val="00AC4968"/>
    <w:pPr>
      <w:tabs>
        <w:tab w:val="right" w:leader="dot" w:pos="9016"/>
      </w:tabs>
      <w:spacing w:after="100"/>
      <w:ind w:left="220"/>
    </w:pPr>
    <w:rPr>
      <w:noProof/>
      <w:szCs w:val="24"/>
    </w:rPr>
  </w:style>
  <w:style w:type="character" w:customStyle="1" w:styleId="Heading3Char">
    <w:name w:val="Heading 3 Char"/>
    <w:basedOn w:val="DefaultParagraphFont"/>
    <w:link w:val="Heading3"/>
    <w:uiPriority w:val="9"/>
    <w:rsid w:val="003741AF"/>
    <w:rPr>
      <w:rFonts w:ascii="Arial" w:eastAsiaTheme="majorEastAsia" w:hAnsi="Arial" w:cstheme="majorBidi"/>
      <w:b/>
      <w:sz w:val="24"/>
      <w:szCs w:val="24"/>
    </w:rPr>
  </w:style>
  <w:style w:type="paragraph" w:styleId="TOC1">
    <w:name w:val="toc 1"/>
    <w:basedOn w:val="Normal"/>
    <w:next w:val="Normal"/>
    <w:autoRedefine/>
    <w:uiPriority w:val="39"/>
    <w:unhideWhenUsed/>
    <w:rsid w:val="00AC4968"/>
    <w:pPr>
      <w:tabs>
        <w:tab w:val="right" w:leader="dot" w:pos="9016"/>
      </w:tabs>
      <w:spacing w:after="100"/>
    </w:pPr>
    <w:rPr>
      <w:b/>
      <w:bCs/>
      <w:noProof/>
      <w:sz w:val="28"/>
      <w:szCs w:val="28"/>
    </w:rPr>
  </w:style>
  <w:style w:type="paragraph" w:styleId="TOC3">
    <w:name w:val="toc 3"/>
    <w:basedOn w:val="Normal"/>
    <w:next w:val="Normal"/>
    <w:autoRedefine/>
    <w:uiPriority w:val="39"/>
    <w:unhideWhenUsed/>
    <w:rsid w:val="00253438"/>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20331">
      <w:bodyDiv w:val="1"/>
      <w:marLeft w:val="0"/>
      <w:marRight w:val="0"/>
      <w:marTop w:val="0"/>
      <w:marBottom w:val="0"/>
      <w:divBdr>
        <w:top w:val="none" w:sz="0" w:space="0" w:color="auto"/>
        <w:left w:val="none" w:sz="0" w:space="0" w:color="auto"/>
        <w:bottom w:val="none" w:sz="0" w:space="0" w:color="auto"/>
        <w:right w:val="none" w:sz="0" w:space="0" w:color="auto"/>
      </w:divBdr>
    </w:div>
    <w:div w:id="111900022">
      <w:bodyDiv w:val="1"/>
      <w:marLeft w:val="0"/>
      <w:marRight w:val="0"/>
      <w:marTop w:val="0"/>
      <w:marBottom w:val="0"/>
      <w:divBdr>
        <w:top w:val="none" w:sz="0" w:space="0" w:color="auto"/>
        <w:left w:val="none" w:sz="0" w:space="0" w:color="auto"/>
        <w:bottom w:val="none" w:sz="0" w:space="0" w:color="auto"/>
        <w:right w:val="none" w:sz="0" w:space="0" w:color="auto"/>
      </w:divBdr>
      <w:divsChild>
        <w:div w:id="1653801049">
          <w:marLeft w:val="0"/>
          <w:marRight w:val="0"/>
          <w:marTop w:val="0"/>
          <w:marBottom w:val="0"/>
          <w:divBdr>
            <w:top w:val="none" w:sz="0" w:space="0" w:color="auto"/>
            <w:left w:val="none" w:sz="0" w:space="0" w:color="auto"/>
            <w:bottom w:val="none" w:sz="0" w:space="0" w:color="auto"/>
            <w:right w:val="none" w:sz="0" w:space="0" w:color="auto"/>
          </w:divBdr>
        </w:div>
        <w:div w:id="1327630369">
          <w:marLeft w:val="0"/>
          <w:marRight w:val="0"/>
          <w:marTop w:val="0"/>
          <w:marBottom w:val="0"/>
          <w:divBdr>
            <w:top w:val="none" w:sz="0" w:space="0" w:color="auto"/>
            <w:left w:val="none" w:sz="0" w:space="0" w:color="auto"/>
            <w:bottom w:val="none" w:sz="0" w:space="0" w:color="auto"/>
            <w:right w:val="none" w:sz="0" w:space="0" w:color="auto"/>
          </w:divBdr>
        </w:div>
        <w:div w:id="1640111136">
          <w:marLeft w:val="0"/>
          <w:marRight w:val="0"/>
          <w:marTop w:val="0"/>
          <w:marBottom w:val="0"/>
          <w:divBdr>
            <w:top w:val="none" w:sz="0" w:space="0" w:color="auto"/>
            <w:left w:val="none" w:sz="0" w:space="0" w:color="auto"/>
            <w:bottom w:val="none" w:sz="0" w:space="0" w:color="auto"/>
            <w:right w:val="none" w:sz="0" w:space="0" w:color="auto"/>
          </w:divBdr>
        </w:div>
        <w:div w:id="4016135">
          <w:marLeft w:val="0"/>
          <w:marRight w:val="0"/>
          <w:marTop w:val="0"/>
          <w:marBottom w:val="0"/>
          <w:divBdr>
            <w:top w:val="none" w:sz="0" w:space="0" w:color="auto"/>
            <w:left w:val="none" w:sz="0" w:space="0" w:color="auto"/>
            <w:bottom w:val="none" w:sz="0" w:space="0" w:color="auto"/>
            <w:right w:val="none" w:sz="0" w:space="0" w:color="auto"/>
          </w:divBdr>
        </w:div>
        <w:div w:id="1521354818">
          <w:marLeft w:val="0"/>
          <w:marRight w:val="0"/>
          <w:marTop w:val="0"/>
          <w:marBottom w:val="0"/>
          <w:divBdr>
            <w:top w:val="none" w:sz="0" w:space="0" w:color="auto"/>
            <w:left w:val="none" w:sz="0" w:space="0" w:color="auto"/>
            <w:bottom w:val="none" w:sz="0" w:space="0" w:color="auto"/>
            <w:right w:val="none" w:sz="0" w:space="0" w:color="auto"/>
          </w:divBdr>
        </w:div>
        <w:div w:id="1483886810">
          <w:marLeft w:val="0"/>
          <w:marRight w:val="0"/>
          <w:marTop w:val="0"/>
          <w:marBottom w:val="0"/>
          <w:divBdr>
            <w:top w:val="none" w:sz="0" w:space="0" w:color="auto"/>
            <w:left w:val="none" w:sz="0" w:space="0" w:color="auto"/>
            <w:bottom w:val="none" w:sz="0" w:space="0" w:color="auto"/>
            <w:right w:val="none" w:sz="0" w:space="0" w:color="auto"/>
          </w:divBdr>
        </w:div>
        <w:div w:id="1325546563">
          <w:marLeft w:val="0"/>
          <w:marRight w:val="0"/>
          <w:marTop w:val="0"/>
          <w:marBottom w:val="0"/>
          <w:divBdr>
            <w:top w:val="none" w:sz="0" w:space="0" w:color="auto"/>
            <w:left w:val="none" w:sz="0" w:space="0" w:color="auto"/>
            <w:bottom w:val="none" w:sz="0" w:space="0" w:color="auto"/>
            <w:right w:val="none" w:sz="0" w:space="0" w:color="auto"/>
          </w:divBdr>
        </w:div>
        <w:div w:id="1902786023">
          <w:marLeft w:val="0"/>
          <w:marRight w:val="0"/>
          <w:marTop w:val="0"/>
          <w:marBottom w:val="0"/>
          <w:divBdr>
            <w:top w:val="none" w:sz="0" w:space="0" w:color="auto"/>
            <w:left w:val="none" w:sz="0" w:space="0" w:color="auto"/>
            <w:bottom w:val="none" w:sz="0" w:space="0" w:color="auto"/>
            <w:right w:val="none" w:sz="0" w:space="0" w:color="auto"/>
          </w:divBdr>
        </w:div>
        <w:div w:id="1841501172">
          <w:marLeft w:val="0"/>
          <w:marRight w:val="0"/>
          <w:marTop w:val="0"/>
          <w:marBottom w:val="0"/>
          <w:divBdr>
            <w:top w:val="none" w:sz="0" w:space="0" w:color="auto"/>
            <w:left w:val="none" w:sz="0" w:space="0" w:color="auto"/>
            <w:bottom w:val="none" w:sz="0" w:space="0" w:color="auto"/>
            <w:right w:val="none" w:sz="0" w:space="0" w:color="auto"/>
          </w:divBdr>
        </w:div>
        <w:div w:id="50203485">
          <w:marLeft w:val="0"/>
          <w:marRight w:val="0"/>
          <w:marTop w:val="0"/>
          <w:marBottom w:val="0"/>
          <w:divBdr>
            <w:top w:val="none" w:sz="0" w:space="0" w:color="auto"/>
            <w:left w:val="none" w:sz="0" w:space="0" w:color="auto"/>
            <w:bottom w:val="none" w:sz="0" w:space="0" w:color="auto"/>
            <w:right w:val="none" w:sz="0" w:space="0" w:color="auto"/>
          </w:divBdr>
        </w:div>
        <w:div w:id="1782606499">
          <w:marLeft w:val="0"/>
          <w:marRight w:val="0"/>
          <w:marTop w:val="0"/>
          <w:marBottom w:val="0"/>
          <w:divBdr>
            <w:top w:val="none" w:sz="0" w:space="0" w:color="auto"/>
            <w:left w:val="none" w:sz="0" w:space="0" w:color="auto"/>
            <w:bottom w:val="none" w:sz="0" w:space="0" w:color="auto"/>
            <w:right w:val="none" w:sz="0" w:space="0" w:color="auto"/>
          </w:divBdr>
        </w:div>
      </w:divsChild>
    </w:div>
    <w:div w:id="151071477">
      <w:bodyDiv w:val="1"/>
      <w:marLeft w:val="0"/>
      <w:marRight w:val="0"/>
      <w:marTop w:val="0"/>
      <w:marBottom w:val="0"/>
      <w:divBdr>
        <w:top w:val="none" w:sz="0" w:space="0" w:color="auto"/>
        <w:left w:val="none" w:sz="0" w:space="0" w:color="auto"/>
        <w:bottom w:val="none" w:sz="0" w:space="0" w:color="auto"/>
        <w:right w:val="none" w:sz="0" w:space="0" w:color="auto"/>
      </w:divBdr>
    </w:div>
    <w:div w:id="177813265">
      <w:bodyDiv w:val="1"/>
      <w:marLeft w:val="0"/>
      <w:marRight w:val="0"/>
      <w:marTop w:val="0"/>
      <w:marBottom w:val="0"/>
      <w:divBdr>
        <w:top w:val="none" w:sz="0" w:space="0" w:color="auto"/>
        <w:left w:val="none" w:sz="0" w:space="0" w:color="auto"/>
        <w:bottom w:val="none" w:sz="0" w:space="0" w:color="auto"/>
        <w:right w:val="none" w:sz="0" w:space="0" w:color="auto"/>
      </w:divBdr>
      <w:divsChild>
        <w:div w:id="1487360970">
          <w:marLeft w:val="0"/>
          <w:marRight w:val="0"/>
          <w:marTop w:val="0"/>
          <w:marBottom w:val="0"/>
          <w:divBdr>
            <w:top w:val="none" w:sz="0" w:space="0" w:color="auto"/>
            <w:left w:val="none" w:sz="0" w:space="0" w:color="auto"/>
            <w:bottom w:val="none" w:sz="0" w:space="0" w:color="auto"/>
            <w:right w:val="none" w:sz="0" w:space="0" w:color="auto"/>
          </w:divBdr>
          <w:divsChild>
            <w:div w:id="828450401">
              <w:marLeft w:val="0"/>
              <w:marRight w:val="0"/>
              <w:marTop w:val="0"/>
              <w:marBottom w:val="0"/>
              <w:divBdr>
                <w:top w:val="none" w:sz="0" w:space="0" w:color="auto"/>
                <w:left w:val="none" w:sz="0" w:space="0" w:color="auto"/>
                <w:bottom w:val="none" w:sz="0" w:space="0" w:color="auto"/>
                <w:right w:val="none" w:sz="0" w:space="0" w:color="auto"/>
              </w:divBdr>
              <w:divsChild>
                <w:div w:id="1040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00245">
      <w:bodyDiv w:val="1"/>
      <w:marLeft w:val="0"/>
      <w:marRight w:val="0"/>
      <w:marTop w:val="0"/>
      <w:marBottom w:val="0"/>
      <w:divBdr>
        <w:top w:val="none" w:sz="0" w:space="0" w:color="auto"/>
        <w:left w:val="none" w:sz="0" w:space="0" w:color="auto"/>
        <w:bottom w:val="none" w:sz="0" w:space="0" w:color="auto"/>
        <w:right w:val="none" w:sz="0" w:space="0" w:color="auto"/>
      </w:divBdr>
    </w:div>
    <w:div w:id="205025146">
      <w:bodyDiv w:val="1"/>
      <w:marLeft w:val="0"/>
      <w:marRight w:val="0"/>
      <w:marTop w:val="0"/>
      <w:marBottom w:val="0"/>
      <w:divBdr>
        <w:top w:val="none" w:sz="0" w:space="0" w:color="auto"/>
        <w:left w:val="none" w:sz="0" w:space="0" w:color="auto"/>
        <w:bottom w:val="none" w:sz="0" w:space="0" w:color="auto"/>
        <w:right w:val="none" w:sz="0" w:space="0" w:color="auto"/>
      </w:divBdr>
    </w:div>
    <w:div w:id="227034848">
      <w:bodyDiv w:val="1"/>
      <w:marLeft w:val="0"/>
      <w:marRight w:val="0"/>
      <w:marTop w:val="0"/>
      <w:marBottom w:val="0"/>
      <w:divBdr>
        <w:top w:val="none" w:sz="0" w:space="0" w:color="auto"/>
        <w:left w:val="none" w:sz="0" w:space="0" w:color="auto"/>
        <w:bottom w:val="none" w:sz="0" w:space="0" w:color="auto"/>
        <w:right w:val="none" w:sz="0" w:space="0" w:color="auto"/>
      </w:divBdr>
      <w:divsChild>
        <w:div w:id="778842964">
          <w:marLeft w:val="0"/>
          <w:marRight w:val="0"/>
          <w:marTop w:val="0"/>
          <w:marBottom w:val="0"/>
          <w:divBdr>
            <w:top w:val="none" w:sz="0" w:space="0" w:color="auto"/>
            <w:left w:val="none" w:sz="0" w:space="0" w:color="auto"/>
            <w:bottom w:val="none" w:sz="0" w:space="0" w:color="auto"/>
            <w:right w:val="none" w:sz="0" w:space="0" w:color="auto"/>
          </w:divBdr>
        </w:div>
        <w:div w:id="446243793">
          <w:marLeft w:val="0"/>
          <w:marRight w:val="0"/>
          <w:marTop w:val="0"/>
          <w:marBottom w:val="0"/>
          <w:divBdr>
            <w:top w:val="none" w:sz="0" w:space="0" w:color="auto"/>
            <w:left w:val="none" w:sz="0" w:space="0" w:color="auto"/>
            <w:bottom w:val="none" w:sz="0" w:space="0" w:color="auto"/>
            <w:right w:val="none" w:sz="0" w:space="0" w:color="auto"/>
          </w:divBdr>
        </w:div>
      </w:divsChild>
    </w:div>
    <w:div w:id="580287146">
      <w:bodyDiv w:val="1"/>
      <w:marLeft w:val="0"/>
      <w:marRight w:val="0"/>
      <w:marTop w:val="0"/>
      <w:marBottom w:val="0"/>
      <w:divBdr>
        <w:top w:val="none" w:sz="0" w:space="0" w:color="auto"/>
        <w:left w:val="none" w:sz="0" w:space="0" w:color="auto"/>
        <w:bottom w:val="none" w:sz="0" w:space="0" w:color="auto"/>
        <w:right w:val="none" w:sz="0" w:space="0" w:color="auto"/>
      </w:divBdr>
    </w:div>
    <w:div w:id="595985453">
      <w:bodyDiv w:val="1"/>
      <w:marLeft w:val="0"/>
      <w:marRight w:val="0"/>
      <w:marTop w:val="0"/>
      <w:marBottom w:val="0"/>
      <w:divBdr>
        <w:top w:val="none" w:sz="0" w:space="0" w:color="auto"/>
        <w:left w:val="none" w:sz="0" w:space="0" w:color="auto"/>
        <w:bottom w:val="none" w:sz="0" w:space="0" w:color="auto"/>
        <w:right w:val="none" w:sz="0" w:space="0" w:color="auto"/>
      </w:divBdr>
    </w:div>
    <w:div w:id="730234108">
      <w:bodyDiv w:val="1"/>
      <w:marLeft w:val="0"/>
      <w:marRight w:val="0"/>
      <w:marTop w:val="0"/>
      <w:marBottom w:val="0"/>
      <w:divBdr>
        <w:top w:val="none" w:sz="0" w:space="0" w:color="auto"/>
        <w:left w:val="none" w:sz="0" w:space="0" w:color="auto"/>
        <w:bottom w:val="none" w:sz="0" w:space="0" w:color="auto"/>
        <w:right w:val="none" w:sz="0" w:space="0" w:color="auto"/>
      </w:divBdr>
    </w:div>
    <w:div w:id="745999225">
      <w:bodyDiv w:val="1"/>
      <w:marLeft w:val="0"/>
      <w:marRight w:val="0"/>
      <w:marTop w:val="0"/>
      <w:marBottom w:val="0"/>
      <w:divBdr>
        <w:top w:val="none" w:sz="0" w:space="0" w:color="auto"/>
        <w:left w:val="none" w:sz="0" w:space="0" w:color="auto"/>
        <w:bottom w:val="none" w:sz="0" w:space="0" w:color="auto"/>
        <w:right w:val="none" w:sz="0" w:space="0" w:color="auto"/>
      </w:divBdr>
    </w:div>
    <w:div w:id="784227773">
      <w:bodyDiv w:val="1"/>
      <w:marLeft w:val="0"/>
      <w:marRight w:val="0"/>
      <w:marTop w:val="0"/>
      <w:marBottom w:val="0"/>
      <w:divBdr>
        <w:top w:val="none" w:sz="0" w:space="0" w:color="auto"/>
        <w:left w:val="none" w:sz="0" w:space="0" w:color="auto"/>
        <w:bottom w:val="none" w:sz="0" w:space="0" w:color="auto"/>
        <w:right w:val="none" w:sz="0" w:space="0" w:color="auto"/>
      </w:divBdr>
      <w:divsChild>
        <w:div w:id="423040796">
          <w:marLeft w:val="0"/>
          <w:marRight w:val="0"/>
          <w:marTop w:val="0"/>
          <w:marBottom w:val="0"/>
          <w:divBdr>
            <w:top w:val="none" w:sz="0" w:space="0" w:color="auto"/>
            <w:left w:val="none" w:sz="0" w:space="0" w:color="auto"/>
            <w:bottom w:val="none" w:sz="0" w:space="0" w:color="auto"/>
            <w:right w:val="none" w:sz="0" w:space="0" w:color="auto"/>
          </w:divBdr>
        </w:div>
        <w:div w:id="254436546">
          <w:marLeft w:val="0"/>
          <w:marRight w:val="0"/>
          <w:marTop w:val="0"/>
          <w:marBottom w:val="0"/>
          <w:divBdr>
            <w:top w:val="none" w:sz="0" w:space="0" w:color="auto"/>
            <w:left w:val="none" w:sz="0" w:space="0" w:color="auto"/>
            <w:bottom w:val="none" w:sz="0" w:space="0" w:color="auto"/>
            <w:right w:val="none" w:sz="0" w:space="0" w:color="auto"/>
          </w:divBdr>
        </w:div>
        <w:div w:id="416709061">
          <w:marLeft w:val="0"/>
          <w:marRight w:val="0"/>
          <w:marTop w:val="0"/>
          <w:marBottom w:val="0"/>
          <w:divBdr>
            <w:top w:val="none" w:sz="0" w:space="0" w:color="auto"/>
            <w:left w:val="none" w:sz="0" w:space="0" w:color="auto"/>
            <w:bottom w:val="none" w:sz="0" w:space="0" w:color="auto"/>
            <w:right w:val="none" w:sz="0" w:space="0" w:color="auto"/>
          </w:divBdr>
        </w:div>
      </w:divsChild>
    </w:div>
    <w:div w:id="811680225">
      <w:bodyDiv w:val="1"/>
      <w:marLeft w:val="0"/>
      <w:marRight w:val="0"/>
      <w:marTop w:val="0"/>
      <w:marBottom w:val="0"/>
      <w:divBdr>
        <w:top w:val="none" w:sz="0" w:space="0" w:color="auto"/>
        <w:left w:val="none" w:sz="0" w:space="0" w:color="auto"/>
        <w:bottom w:val="none" w:sz="0" w:space="0" w:color="auto"/>
        <w:right w:val="none" w:sz="0" w:space="0" w:color="auto"/>
      </w:divBdr>
    </w:div>
    <w:div w:id="814756016">
      <w:bodyDiv w:val="1"/>
      <w:marLeft w:val="0"/>
      <w:marRight w:val="0"/>
      <w:marTop w:val="0"/>
      <w:marBottom w:val="0"/>
      <w:divBdr>
        <w:top w:val="none" w:sz="0" w:space="0" w:color="auto"/>
        <w:left w:val="none" w:sz="0" w:space="0" w:color="auto"/>
        <w:bottom w:val="none" w:sz="0" w:space="0" w:color="auto"/>
        <w:right w:val="none" w:sz="0" w:space="0" w:color="auto"/>
      </w:divBdr>
    </w:div>
    <w:div w:id="893393329">
      <w:bodyDiv w:val="1"/>
      <w:marLeft w:val="0"/>
      <w:marRight w:val="0"/>
      <w:marTop w:val="0"/>
      <w:marBottom w:val="0"/>
      <w:divBdr>
        <w:top w:val="none" w:sz="0" w:space="0" w:color="auto"/>
        <w:left w:val="none" w:sz="0" w:space="0" w:color="auto"/>
        <w:bottom w:val="none" w:sz="0" w:space="0" w:color="auto"/>
        <w:right w:val="none" w:sz="0" w:space="0" w:color="auto"/>
      </w:divBdr>
    </w:div>
    <w:div w:id="908929555">
      <w:bodyDiv w:val="1"/>
      <w:marLeft w:val="0"/>
      <w:marRight w:val="0"/>
      <w:marTop w:val="0"/>
      <w:marBottom w:val="0"/>
      <w:divBdr>
        <w:top w:val="none" w:sz="0" w:space="0" w:color="auto"/>
        <w:left w:val="none" w:sz="0" w:space="0" w:color="auto"/>
        <w:bottom w:val="none" w:sz="0" w:space="0" w:color="auto"/>
        <w:right w:val="none" w:sz="0" w:space="0" w:color="auto"/>
      </w:divBdr>
    </w:div>
    <w:div w:id="993754307">
      <w:bodyDiv w:val="1"/>
      <w:marLeft w:val="0"/>
      <w:marRight w:val="0"/>
      <w:marTop w:val="0"/>
      <w:marBottom w:val="0"/>
      <w:divBdr>
        <w:top w:val="none" w:sz="0" w:space="0" w:color="auto"/>
        <w:left w:val="none" w:sz="0" w:space="0" w:color="auto"/>
        <w:bottom w:val="none" w:sz="0" w:space="0" w:color="auto"/>
        <w:right w:val="none" w:sz="0" w:space="0" w:color="auto"/>
      </w:divBdr>
    </w:div>
    <w:div w:id="1033921854">
      <w:bodyDiv w:val="1"/>
      <w:marLeft w:val="0"/>
      <w:marRight w:val="0"/>
      <w:marTop w:val="0"/>
      <w:marBottom w:val="0"/>
      <w:divBdr>
        <w:top w:val="none" w:sz="0" w:space="0" w:color="auto"/>
        <w:left w:val="none" w:sz="0" w:space="0" w:color="auto"/>
        <w:bottom w:val="none" w:sz="0" w:space="0" w:color="auto"/>
        <w:right w:val="none" w:sz="0" w:space="0" w:color="auto"/>
      </w:divBdr>
    </w:div>
    <w:div w:id="1129086420">
      <w:bodyDiv w:val="1"/>
      <w:marLeft w:val="0"/>
      <w:marRight w:val="0"/>
      <w:marTop w:val="0"/>
      <w:marBottom w:val="0"/>
      <w:divBdr>
        <w:top w:val="none" w:sz="0" w:space="0" w:color="auto"/>
        <w:left w:val="none" w:sz="0" w:space="0" w:color="auto"/>
        <w:bottom w:val="none" w:sz="0" w:space="0" w:color="auto"/>
        <w:right w:val="none" w:sz="0" w:space="0" w:color="auto"/>
      </w:divBdr>
    </w:div>
    <w:div w:id="1140222060">
      <w:bodyDiv w:val="1"/>
      <w:marLeft w:val="0"/>
      <w:marRight w:val="0"/>
      <w:marTop w:val="0"/>
      <w:marBottom w:val="0"/>
      <w:divBdr>
        <w:top w:val="none" w:sz="0" w:space="0" w:color="auto"/>
        <w:left w:val="none" w:sz="0" w:space="0" w:color="auto"/>
        <w:bottom w:val="none" w:sz="0" w:space="0" w:color="auto"/>
        <w:right w:val="none" w:sz="0" w:space="0" w:color="auto"/>
      </w:divBdr>
    </w:div>
    <w:div w:id="1178931997">
      <w:bodyDiv w:val="1"/>
      <w:marLeft w:val="0"/>
      <w:marRight w:val="0"/>
      <w:marTop w:val="0"/>
      <w:marBottom w:val="0"/>
      <w:divBdr>
        <w:top w:val="none" w:sz="0" w:space="0" w:color="auto"/>
        <w:left w:val="none" w:sz="0" w:space="0" w:color="auto"/>
        <w:bottom w:val="none" w:sz="0" w:space="0" w:color="auto"/>
        <w:right w:val="none" w:sz="0" w:space="0" w:color="auto"/>
      </w:divBdr>
    </w:div>
    <w:div w:id="1223951962">
      <w:bodyDiv w:val="1"/>
      <w:marLeft w:val="0"/>
      <w:marRight w:val="0"/>
      <w:marTop w:val="0"/>
      <w:marBottom w:val="0"/>
      <w:divBdr>
        <w:top w:val="none" w:sz="0" w:space="0" w:color="auto"/>
        <w:left w:val="none" w:sz="0" w:space="0" w:color="auto"/>
        <w:bottom w:val="none" w:sz="0" w:space="0" w:color="auto"/>
        <w:right w:val="none" w:sz="0" w:space="0" w:color="auto"/>
      </w:divBdr>
    </w:div>
    <w:div w:id="1335959862">
      <w:bodyDiv w:val="1"/>
      <w:marLeft w:val="0"/>
      <w:marRight w:val="0"/>
      <w:marTop w:val="0"/>
      <w:marBottom w:val="0"/>
      <w:divBdr>
        <w:top w:val="none" w:sz="0" w:space="0" w:color="auto"/>
        <w:left w:val="none" w:sz="0" w:space="0" w:color="auto"/>
        <w:bottom w:val="none" w:sz="0" w:space="0" w:color="auto"/>
        <w:right w:val="none" w:sz="0" w:space="0" w:color="auto"/>
      </w:divBdr>
    </w:div>
    <w:div w:id="1420634627">
      <w:bodyDiv w:val="1"/>
      <w:marLeft w:val="0"/>
      <w:marRight w:val="0"/>
      <w:marTop w:val="0"/>
      <w:marBottom w:val="0"/>
      <w:divBdr>
        <w:top w:val="none" w:sz="0" w:space="0" w:color="auto"/>
        <w:left w:val="none" w:sz="0" w:space="0" w:color="auto"/>
        <w:bottom w:val="none" w:sz="0" w:space="0" w:color="auto"/>
        <w:right w:val="none" w:sz="0" w:space="0" w:color="auto"/>
      </w:divBdr>
      <w:divsChild>
        <w:div w:id="1195922784">
          <w:marLeft w:val="0"/>
          <w:marRight w:val="0"/>
          <w:marTop w:val="0"/>
          <w:marBottom w:val="0"/>
          <w:divBdr>
            <w:top w:val="none" w:sz="0" w:space="0" w:color="auto"/>
            <w:left w:val="none" w:sz="0" w:space="0" w:color="auto"/>
            <w:bottom w:val="none" w:sz="0" w:space="0" w:color="auto"/>
            <w:right w:val="none" w:sz="0" w:space="0" w:color="auto"/>
          </w:divBdr>
        </w:div>
        <w:div w:id="1814518832">
          <w:marLeft w:val="0"/>
          <w:marRight w:val="0"/>
          <w:marTop w:val="0"/>
          <w:marBottom w:val="0"/>
          <w:divBdr>
            <w:top w:val="none" w:sz="0" w:space="0" w:color="auto"/>
            <w:left w:val="none" w:sz="0" w:space="0" w:color="auto"/>
            <w:bottom w:val="none" w:sz="0" w:space="0" w:color="auto"/>
            <w:right w:val="none" w:sz="0" w:space="0" w:color="auto"/>
          </w:divBdr>
        </w:div>
        <w:div w:id="944190017">
          <w:marLeft w:val="0"/>
          <w:marRight w:val="0"/>
          <w:marTop w:val="0"/>
          <w:marBottom w:val="0"/>
          <w:divBdr>
            <w:top w:val="none" w:sz="0" w:space="0" w:color="auto"/>
            <w:left w:val="none" w:sz="0" w:space="0" w:color="auto"/>
            <w:bottom w:val="none" w:sz="0" w:space="0" w:color="auto"/>
            <w:right w:val="none" w:sz="0" w:space="0" w:color="auto"/>
          </w:divBdr>
        </w:div>
        <w:div w:id="2084910686">
          <w:marLeft w:val="0"/>
          <w:marRight w:val="0"/>
          <w:marTop w:val="0"/>
          <w:marBottom w:val="0"/>
          <w:divBdr>
            <w:top w:val="none" w:sz="0" w:space="0" w:color="auto"/>
            <w:left w:val="none" w:sz="0" w:space="0" w:color="auto"/>
            <w:bottom w:val="none" w:sz="0" w:space="0" w:color="auto"/>
            <w:right w:val="none" w:sz="0" w:space="0" w:color="auto"/>
          </w:divBdr>
        </w:div>
        <w:div w:id="1030449151">
          <w:marLeft w:val="0"/>
          <w:marRight w:val="0"/>
          <w:marTop w:val="0"/>
          <w:marBottom w:val="0"/>
          <w:divBdr>
            <w:top w:val="none" w:sz="0" w:space="0" w:color="auto"/>
            <w:left w:val="none" w:sz="0" w:space="0" w:color="auto"/>
            <w:bottom w:val="none" w:sz="0" w:space="0" w:color="auto"/>
            <w:right w:val="none" w:sz="0" w:space="0" w:color="auto"/>
          </w:divBdr>
        </w:div>
      </w:divsChild>
    </w:div>
    <w:div w:id="1424104290">
      <w:bodyDiv w:val="1"/>
      <w:marLeft w:val="0"/>
      <w:marRight w:val="0"/>
      <w:marTop w:val="0"/>
      <w:marBottom w:val="0"/>
      <w:divBdr>
        <w:top w:val="none" w:sz="0" w:space="0" w:color="auto"/>
        <w:left w:val="none" w:sz="0" w:space="0" w:color="auto"/>
        <w:bottom w:val="none" w:sz="0" w:space="0" w:color="auto"/>
        <w:right w:val="none" w:sz="0" w:space="0" w:color="auto"/>
      </w:divBdr>
    </w:div>
    <w:div w:id="1426728203">
      <w:bodyDiv w:val="1"/>
      <w:marLeft w:val="0"/>
      <w:marRight w:val="0"/>
      <w:marTop w:val="0"/>
      <w:marBottom w:val="0"/>
      <w:divBdr>
        <w:top w:val="none" w:sz="0" w:space="0" w:color="auto"/>
        <w:left w:val="none" w:sz="0" w:space="0" w:color="auto"/>
        <w:bottom w:val="none" w:sz="0" w:space="0" w:color="auto"/>
        <w:right w:val="none" w:sz="0" w:space="0" w:color="auto"/>
      </w:divBdr>
      <w:divsChild>
        <w:div w:id="1814639338">
          <w:marLeft w:val="0"/>
          <w:marRight w:val="0"/>
          <w:marTop w:val="0"/>
          <w:marBottom w:val="0"/>
          <w:divBdr>
            <w:top w:val="none" w:sz="0" w:space="0" w:color="auto"/>
            <w:left w:val="none" w:sz="0" w:space="0" w:color="auto"/>
            <w:bottom w:val="none" w:sz="0" w:space="0" w:color="auto"/>
            <w:right w:val="none" w:sz="0" w:space="0" w:color="auto"/>
          </w:divBdr>
          <w:divsChild>
            <w:div w:id="2011910623">
              <w:marLeft w:val="0"/>
              <w:marRight w:val="0"/>
              <w:marTop w:val="0"/>
              <w:marBottom w:val="0"/>
              <w:divBdr>
                <w:top w:val="none" w:sz="0" w:space="0" w:color="auto"/>
                <w:left w:val="none" w:sz="0" w:space="0" w:color="auto"/>
                <w:bottom w:val="none" w:sz="0" w:space="0" w:color="auto"/>
                <w:right w:val="none" w:sz="0" w:space="0" w:color="auto"/>
              </w:divBdr>
              <w:divsChild>
                <w:div w:id="16765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03438">
      <w:bodyDiv w:val="1"/>
      <w:marLeft w:val="0"/>
      <w:marRight w:val="0"/>
      <w:marTop w:val="0"/>
      <w:marBottom w:val="0"/>
      <w:divBdr>
        <w:top w:val="none" w:sz="0" w:space="0" w:color="auto"/>
        <w:left w:val="none" w:sz="0" w:space="0" w:color="auto"/>
        <w:bottom w:val="none" w:sz="0" w:space="0" w:color="auto"/>
        <w:right w:val="none" w:sz="0" w:space="0" w:color="auto"/>
      </w:divBdr>
      <w:divsChild>
        <w:div w:id="923301732">
          <w:marLeft w:val="0"/>
          <w:marRight w:val="0"/>
          <w:marTop w:val="0"/>
          <w:marBottom w:val="0"/>
          <w:divBdr>
            <w:top w:val="none" w:sz="0" w:space="0" w:color="auto"/>
            <w:left w:val="none" w:sz="0" w:space="0" w:color="auto"/>
            <w:bottom w:val="none" w:sz="0" w:space="0" w:color="auto"/>
            <w:right w:val="none" w:sz="0" w:space="0" w:color="auto"/>
          </w:divBdr>
          <w:divsChild>
            <w:div w:id="611591429">
              <w:marLeft w:val="0"/>
              <w:marRight w:val="0"/>
              <w:marTop w:val="0"/>
              <w:marBottom w:val="0"/>
              <w:divBdr>
                <w:top w:val="none" w:sz="0" w:space="0" w:color="auto"/>
                <w:left w:val="none" w:sz="0" w:space="0" w:color="auto"/>
                <w:bottom w:val="none" w:sz="0" w:space="0" w:color="auto"/>
                <w:right w:val="none" w:sz="0" w:space="0" w:color="auto"/>
              </w:divBdr>
              <w:divsChild>
                <w:div w:id="1319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48212">
      <w:bodyDiv w:val="1"/>
      <w:marLeft w:val="0"/>
      <w:marRight w:val="0"/>
      <w:marTop w:val="0"/>
      <w:marBottom w:val="0"/>
      <w:divBdr>
        <w:top w:val="none" w:sz="0" w:space="0" w:color="auto"/>
        <w:left w:val="none" w:sz="0" w:space="0" w:color="auto"/>
        <w:bottom w:val="none" w:sz="0" w:space="0" w:color="auto"/>
        <w:right w:val="none" w:sz="0" w:space="0" w:color="auto"/>
      </w:divBdr>
    </w:div>
    <w:div w:id="1577086305">
      <w:bodyDiv w:val="1"/>
      <w:marLeft w:val="0"/>
      <w:marRight w:val="0"/>
      <w:marTop w:val="0"/>
      <w:marBottom w:val="0"/>
      <w:divBdr>
        <w:top w:val="none" w:sz="0" w:space="0" w:color="auto"/>
        <w:left w:val="none" w:sz="0" w:space="0" w:color="auto"/>
        <w:bottom w:val="none" w:sz="0" w:space="0" w:color="auto"/>
        <w:right w:val="none" w:sz="0" w:space="0" w:color="auto"/>
      </w:divBdr>
    </w:div>
    <w:div w:id="1606115817">
      <w:bodyDiv w:val="1"/>
      <w:marLeft w:val="0"/>
      <w:marRight w:val="0"/>
      <w:marTop w:val="0"/>
      <w:marBottom w:val="0"/>
      <w:divBdr>
        <w:top w:val="none" w:sz="0" w:space="0" w:color="auto"/>
        <w:left w:val="none" w:sz="0" w:space="0" w:color="auto"/>
        <w:bottom w:val="none" w:sz="0" w:space="0" w:color="auto"/>
        <w:right w:val="none" w:sz="0" w:space="0" w:color="auto"/>
      </w:divBdr>
    </w:div>
    <w:div w:id="1676766457">
      <w:bodyDiv w:val="1"/>
      <w:marLeft w:val="0"/>
      <w:marRight w:val="0"/>
      <w:marTop w:val="0"/>
      <w:marBottom w:val="0"/>
      <w:divBdr>
        <w:top w:val="none" w:sz="0" w:space="0" w:color="auto"/>
        <w:left w:val="none" w:sz="0" w:space="0" w:color="auto"/>
        <w:bottom w:val="none" w:sz="0" w:space="0" w:color="auto"/>
        <w:right w:val="none" w:sz="0" w:space="0" w:color="auto"/>
      </w:divBdr>
    </w:div>
    <w:div w:id="1788693226">
      <w:bodyDiv w:val="1"/>
      <w:marLeft w:val="0"/>
      <w:marRight w:val="0"/>
      <w:marTop w:val="0"/>
      <w:marBottom w:val="0"/>
      <w:divBdr>
        <w:top w:val="none" w:sz="0" w:space="0" w:color="auto"/>
        <w:left w:val="none" w:sz="0" w:space="0" w:color="auto"/>
        <w:bottom w:val="none" w:sz="0" w:space="0" w:color="auto"/>
        <w:right w:val="none" w:sz="0" w:space="0" w:color="auto"/>
      </w:divBdr>
      <w:divsChild>
        <w:div w:id="916670749">
          <w:marLeft w:val="0"/>
          <w:marRight w:val="0"/>
          <w:marTop w:val="0"/>
          <w:marBottom w:val="0"/>
          <w:divBdr>
            <w:top w:val="none" w:sz="0" w:space="0" w:color="auto"/>
            <w:left w:val="none" w:sz="0" w:space="0" w:color="auto"/>
            <w:bottom w:val="none" w:sz="0" w:space="0" w:color="auto"/>
            <w:right w:val="none" w:sz="0" w:space="0" w:color="auto"/>
          </w:divBdr>
          <w:divsChild>
            <w:div w:id="831482021">
              <w:marLeft w:val="0"/>
              <w:marRight w:val="0"/>
              <w:marTop w:val="0"/>
              <w:marBottom w:val="0"/>
              <w:divBdr>
                <w:top w:val="none" w:sz="0" w:space="0" w:color="auto"/>
                <w:left w:val="none" w:sz="0" w:space="0" w:color="auto"/>
                <w:bottom w:val="none" w:sz="0" w:space="0" w:color="auto"/>
                <w:right w:val="none" w:sz="0" w:space="0" w:color="auto"/>
              </w:divBdr>
              <w:divsChild>
                <w:div w:id="18723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39419">
      <w:bodyDiv w:val="1"/>
      <w:marLeft w:val="0"/>
      <w:marRight w:val="0"/>
      <w:marTop w:val="0"/>
      <w:marBottom w:val="0"/>
      <w:divBdr>
        <w:top w:val="none" w:sz="0" w:space="0" w:color="auto"/>
        <w:left w:val="none" w:sz="0" w:space="0" w:color="auto"/>
        <w:bottom w:val="none" w:sz="0" w:space="0" w:color="auto"/>
        <w:right w:val="none" w:sz="0" w:space="0" w:color="auto"/>
      </w:divBdr>
    </w:div>
    <w:div w:id="1924412312">
      <w:bodyDiv w:val="1"/>
      <w:marLeft w:val="0"/>
      <w:marRight w:val="0"/>
      <w:marTop w:val="0"/>
      <w:marBottom w:val="0"/>
      <w:divBdr>
        <w:top w:val="none" w:sz="0" w:space="0" w:color="auto"/>
        <w:left w:val="none" w:sz="0" w:space="0" w:color="auto"/>
        <w:bottom w:val="none" w:sz="0" w:space="0" w:color="auto"/>
        <w:right w:val="none" w:sz="0" w:space="0" w:color="auto"/>
      </w:divBdr>
    </w:div>
    <w:div w:id="1982611511">
      <w:bodyDiv w:val="1"/>
      <w:marLeft w:val="0"/>
      <w:marRight w:val="0"/>
      <w:marTop w:val="0"/>
      <w:marBottom w:val="0"/>
      <w:divBdr>
        <w:top w:val="none" w:sz="0" w:space="0" w:color="auto"/>
        <w:left w:val="none" w:sz="0" w:space="0" w:color="auto"/>
        <w:bottom w:val="none" w:sz="0" w:space="0" w:color="auto"/>
        <w:right w:val="none" w:sz="0" w:space="0" w:color="auto"/>
      </w:divBdr>
    </w:div>
    <w:div w:id="2112892089">
      <w:bodyDiv w:val="1"/>
      <w:marLeft w:val="0"/>
      <w:marRight w:val="0"/>
      <w:marTop w:val="0"/>
      <w:marBottom w:val="0"/>
      <w:divBdr>
        <w:top w:val="none" w:sz="0" w:space="0" w:color="auto"/>
        <w:left w:val="none" w:sz="0" w:space="0" w:color="auto"/>
        <w:bottom w:val="none" w:sz="0" w:space="0" w:color="auto"/>
        <w:right w:val="none" w:sz="0" w:space="0" w:color="auto"/>
      </w:divBdr>
      <w:divsChild>
        <w:div w:id="1085760886">
          <w:marLeft w:val="0"/>
          <w:marRight w:val="0"/>
          <w:marTop w:val="0"/>
          <w:marBottom w:val="0"/>
          <w:divBdr>
            <w:top w:val="none" w:sz="0" w:space="0" w:color="auto"/>
            <w:left w:val="none" w:sz="0" w:space="0" w:color="auto"/>
            <w:bottom w:val="none" w:sz="0" w:space="0" w:color="auto"/>
            <w:right w:val="none" w:sz="0" w:space="0" w:color="auto"/>
          </w:divBdr>
        </w:div>
        <w:div w:id="24907831">
          <w:marLeft w:val="0"/>
          <w:marRight w:val="0"/>
          <w:marTop w:val="0"/>
          <w:marBottom w:val="0"/>
          <w:divBdr>
            <w:top w:val="none" w:sz="0" w:space="0" w:color="auto"/>
            <w:left w:val="none" w:sz="0" w:space="0" w:color="auto"/>
            <w:bottom w:val="none" w:sz="0" w:space="0" w:color="auto"/>
            <w:right w:val="none" w:sz="0" w:space="0" w:color="auto"/>
          </w:divBdr>
        </w:div>
        <w:div w:id="414522899">
          <w:marLeft w:val="0"/>
          <w:marRight w:val="0"/>
          <w:marTop w:val="0"/>
          <w:marBottom w:val="0"/>
          <w:divBdr>
            <w:top w:val="none" w:sz="0" w:space="0" w:color="auto"/>
            <w:left w:val="none" w:sz="0" w:space="0" w:color="auto"/>
            <w:bottom w:val="none" w:sz="0" w:space="0" w:color="auto"/>
            <w:right w:val="none" w:sz="0" w:space="0" w:color="auto"/>
          </w:divBdr>
        </w:div>
        <w:div w:id="1441875193">
          <w:marLeft w:val="0"/>
          <w:marRight w:val="0"/>
          <w:marTop w:val="0"/>
          <w:marBottom w:val="0"/>
          <w:divBdr>
            <w:top w:val="none" w:sz="0" w:space="0" w:color="auto"/>
            <w:left w:val="none" w:sz="0" w:space="0" w:color="auto"/>
            <w:bottom w:val="none" w:sz="0" w:space="0" w:color="auto"/>
            <w:right w:val="none" w:sz="0" w:space="0" w:color="auto"/>
          </w:divBdr>
        </w:div>
        <w:div w:id="50470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R:\Equality,%20Diversity%20and%20Inclusion\EQUALITY%20IMPACT%20ASSESSMENTS\RESPONSE%20AND%20EMERGENCY%20PLANNING\FEIA%60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AD40E98E22B5498F2FAB15C2F53D63" ma:contentTypeVersion="8" ma:contentTypeDescription="Create a new document." ma:contentTypeScope="" ma:versionID="aef095c010dc0ba78d462f46a9346b88">
  <xsd:schema xmlns:xsd="http://www.w3.org/2001/XMLSchema" xmlns:xs="http://www.w3.org/2001/XMLSchema" xmlns:p="http://schemas.microsoft.com/office/2006/metadata/properties" xmlns:ns2="e0fdd6d6-8109-4724-8576-f7f59b12e24b" xmlns:ns3="d656770f-c15b-400d-a97f-04ec47ee88f3" targetNamespace="http://schemas.microsoft.com/office/2006/metadata/properties" ma:root="true" ma:fieldsID="fb9e24413a11f4a53c768ce411aac032" ns2:_="" ns3:_="">
    <xsd:import namespace="e0fdd6d6-8109-4724-8576-f7f59b12e24b"/>
    <xsd:import namespace="d656770f-c15b-400d-a97f-04ec47ee88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dd6d6-8109-4724-8576-f7f59b12e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56770f-c15b-400d-a97f-04ec47ee88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7E364B-08DC-4783-9A4C-5B12F928301E}">
  <ds:schemaRefs>
    <ds:schemaRef ds:uri="http://schemas.openxmlformats.org/officeDocument/2006/bibliography"/>
  </ds:schemaRefs>
</ds:datastoreItem>
</file>

<file path=customXml/itemProps2.xml><?xml version="1.0" encoding="utf-8"?>
<ds:datastoreItem xmlns:ds="http://schemas.openxmlformats.org/officeDocument/2006/customXml" ds:itemID="{71FC228E-3E45-4914-885F-62B2061C6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fdd6d6-8109-4724-8576-f7f59b12e24b"/>
    <ds:schemaRef ds:uri="d656770f-c15b-400d-a97f-04ec47ee8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66FBC3-E432-422E-9835-BFD792205FA9}">
  <ds:schemaRefs>
    <ds:schemaRef ds:uri="http://schemas.microsoft.com/sharepoint/v3/contenttype/forms"/>
  </ds:schemaRefs>
</ds:datastoreItem>
</file>

<file path=customXml/itemProps4.xml><?xml version="1.0" encoding="utf-8"?>
<ds:datastoreItem xmlns:ds="http://schemas.openxmlformats.org/officeDocument/2006/customXml" ds:itemID="{076C7761-C9FA-4562-90E7-7D205FA3D0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9177</Words>
  <Characters>52311</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Response Strategy 2022-2027</vt:lpstr>
    </vt:vector>
  </TitlesOfParts>
  <Company/>
  <LinksUpToDate>false</LinksUpToDate>
  <CharactersWithSpaces>61366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Strategy 2022-2027</dc:title>
  <dc:subject/>
  <dc:creator>Tom Cookson</dc:creator>
  <cp:keywords/>
  <dc:description/>
  <cp:lastModifiedBy>Tom Cookson</cp:lastModifiedBy>
  <cp:revision>6</cp:revision>
  <cp:lastPrinted>2025-02-05T14:28:00Z</cp:lastPrinted>
  <dcterms:created xsi:type="dcterms:W3CDTF">2025-02-05T14:28:00Z</dcterms:created>
  <dcterms:modified xsi:type="dcterms:W3CDTF">2025-02-05T15:58:00Z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0x010100D5AD40E98E22B5498F2FAB15C2F53D63</vt:lpwstr>
  </property>
  <property fmtid="{D5CDD505-2E9C-101B-9397-08002B2CF9AE}" pid="3" name="MSIP_Label_efe624c0-ab76-44e6-ba90-df41b4a102cc_Enabled">
    <vt:lpwstr>True</vt:lpwstr>
  </property>
  <property fmtid="{D5CDD505-2E9C-101B-9397-08002B2CF9AE}" pid="4" name="MSIP_Label_efe624c0-ab76-44e6-ba90-df41b4a102cc_SiteId">
    <vt:lpwstr>f3108379-ec3f-4459-9a6d-f531e8ec0724</vt:lpwstr>
  </property>
  <property fmtid="{D5CDD505-2E9C-101B-9397-08002B2CF9AE}" pid="5" name="MSIP_Label_efe624c0-ab76-44e6-ba90-df41b4a102cc_SetDate">
    <vt:lpwstr>2024-10-28T13:34:47Z</vt:lpwstr>
  </property>
  <property fmtid="{D5CDD505-2E9C-101B-9397-08002B2CF9AE}" pid="6" name="MSIP_Label_efe624c0-ab76-44e6-ba90-df41b4a102cc_Name">
    <vt:lpwstr>OFFICIAL – SENSITIVE</vt:lpwstr>
  </property>
  <property fmtid="{D5CDD505-2E9C-101B-9397-08002B2CF9AE}" pid="7" name="MSIP_Label_efe624c0-ab76-44e6-ba90-df41b4a102cc_ActionId">
    <vt:lpwstr>51f6e0a8-1066-4d5a-bd2e-52291f592519</vt:lpwstr>
  </property>
  <property fmtid="{D5CDD505-2E9C-101B-9397-08002B2CF9AE}" pid="8" name="MSIP_Label_efe624c0-ab76-44e6-ba90-df41b4a102cc_Removed">
    <vt:lpwstr>False</vt:lpwstr>
  </property>
  <property fmtid="{D5CDD505-2E9C-101B-9397-08002B2CF9AE}" pid="9" name="MSIP_Label_efe624c0-ab76-44e6-ba90-df41b4a102cc_Extended_MSFT_Method">
    <vt:lpwstr>Standard</vt:lpwstr>
  </property>
  <property fmtid="{D5CDD505-2E9C-101B-9397-08002B2CF9AE}" pid="10" name="Sensitivity">
    <vt:lpwstr>OFFICIAL – SENSITIVE</vt:lpwstr>
  </property>
</Properties>
</file>